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16" w:rsidRPr="00414899" w:rsidRDefault="00880667" w:rsidP="00977F16">
      <w:pPr>
        <w:pStyle w:val="Cabealho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78.5pt;margin-top:7.95pt;width:303.85pt;height:5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" stroked="f">
            <v:textbox>
              <w:txbxContent>
                <w:p w:rsidR="00977F16" w:rsidRPr="001B5E04" w:rsidRDefault="00977F16" w:rsidP="00977F16">
                  <w:pPr>
                    <w:pStyle w:val="Ttulo3"/>
                    <w:ind w:firstLine="0"/>
                    <w:jc w:val="center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 w:rsidRPr="001B5E04">
                    <w:rPr>
                      <w:rFonts w:ascii="Arial" w:hAnsi="Arial" w:cs="Arial"/>
                      <w:iCs/>
                      <w:sz w:val="28"/>
                      <w:szCs w:val="28"/>
                    </w:rPr>
                    <w:t>Estado de Santa Catarina</w:t>
                  </w:r>
                </w:p>
                <w:p w:rsidR="00977F16" w:rsidRPr="001B5E04" w:rsidRDefault="00977F16" w:rsidP="00977F16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  <w:iCs/>
                      <w:szCs w:val="28"/>
                    </w:rPr>
                  </w:pPr>
                  <w:r w:rsidRPr="001B5E04">
                    <w:rPr>
                      <w:rFonts w:ascii="Arial" w:hAnsi="Arial" w:cs="Arial"/>
                      <w:b/>
                      <w:iCs/>
                      <w:szCs w:val="28"/>
                    </w:rPr>
                    <w:t>MUNICÍPIO DE SÃO DOMINGOS</w:t>
                  </w:r>
                </w:p>
                <w:p w:rsidR="00977F16" w:rsidRPr="001B5E04" w:rsidRDefault="00977F16" w:rsidP="00977F16">
                  <w:pPr>
                    <w:pStyle w:val="Corpodetexto"/>
                    <w:jc w:val="center"/>
                    <w:rPr>
                      <w:rFonts w:ascii="Arial" w:hAnsi="Arial" w:cs="Arial"/>
                      <w:i/>
                      <w:iCs/>
                      <w:szCs w:val="28"/>
                    </w:rPr>
                  </w:pPr>
                  <w:r w:rsidRPr="001B5E04">
                    <w:rPr>
                      <w:rFonts w:ascii="Arial" w:hAnsi="Arial" w:cs="Arial"/>
                      <w:b/>
                      <w:bCs/>
                      <w:iCs/>
                      <w:szCs w:val="28"/>
                    </w:rPr>
                    <w:t>Secretaria de Administração e Fazenda</w:t>
                  </w:r>
                </w:p>
                <w:p w:rsidR="00977F16" w:rsidRDefault="00977F16" w:rsidP="00977F16">
                  <w:pPr>
                    <w:pStyle w:val="Corpodetexto"/>
                  </w:pPr>
                </w:p>
                <w:p w:rsidR="00977F16" w:rsidRDefault="00977F16" w:rsidP="00977F16">
                  <w:pPr>
                    <w:pStyle w:val="Corpodetexto"/>
                  </w:pP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Caixa de texto 2" o:spid="_x0000_s1027" type="#_x0000_t202" style="position:absolute;margin-left:382.35pt;margin-top:-1.1pt;width:69.95pt;height:58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" stroked="f">
            <v:textbox style="mso-fit-shape-to-text:t">
              <w:txbxContent>
                <w:p w:rsidR="00977F16" w:rsidRDefault="00977F16" w:rsidP="00977F16">
                  <w:r w:rsidRPr="001B5E04"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704850" cy="638175"/>
                        <wp:effectExtent l="0" t="0" r="0" b="9525"/>
                        <wp:docPr id="5" name="Imagem 1" descr="C:\Users\marcos\AppData\Local\Temp\Bandeira Estiliz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C:\Users\marcos\AppData\Local\Temp\Bandeira Estiliz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7F16" w:rsidRPr="00414899">
        <w:rPr>
          <w:rFonts w:cstheme="minorHAnsi"/>
        </w:rPr>
        <w:object w:dxaOrig="2502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>
            <v:imagedata r:id="rId6" o:title=""/>
          </v:shape>
          <o:OLEObject Type="Embed" ProgID="CorelDraw.Graphic.9" ShapeID="_x0000_i1025" DrawAspect="Content" ObjectID="_1516602324" r:id="rId7"/>
        </w:object>
      </w:r>
    </w:p>
    <w:p w:rsidR="000E3A25" w:rsidRDefault="00E53D74" w:rsidP="006E251A">
      <w:pPr>
        <w:spacing w:before="160" w:after="0" w:line="240" w:lineRule="auto"/>
        <w:mirrorIndents/>
        <w:jc w:val="center"/>
        <w:rPr>
          <w:rFonts w:cstheme="minorHAnsi"/>
          <w:b/>
          <w:sz w:val="40"/>
          <w:szCs w:val="40"/>
        </w:rPr>
      </w:pPr>
      <w:r w:rsidRPr="00414899">
        <w:rPr>
          <w:rFonts w:cstheme="minorHAnsi"/>
          <w:b/>
          <w:sz w:val="40"/>
          <w:szCs w:val="40"/>
        </w:rPr>
        <w:t xml:space="preserve">CARGO: </w:t>
      </w:r>
      <w:r w:rsidR="00AF21B5" w:rsidRPr="00414899">
        <w:rPr>
          <w:rFonts w:cstheme="minorHAnsi"/>
          <w:b/>
          <w:sz w:val="40"/>
          <w:szCs w:val="40"/>
        </w:rPr>
        <w:t xml:space="preserve">PROFESSOR </w:t>
      </w:r>
      <w:r w:rsidR="006E251A" w:rsidRPr="00414899">
        <w:rPr>
          <w:rFonts w:cstheme="minorHAnsi"/>
          <w:b/>
          <w:sz w:val="40"/>
          <w:szCs w:val="40"/>
        </w:rPr>
        <w:t>ENSINO FUNDAMENTAL</w:t>
      </w:r>
    </w:p>
    <w:p w:rsidR="00E53D74" w:rsidRPr="00414899" w:rsidRDefault="00AF21B5" w:rsidP="006E251A">
      <w:pPr>
        <w:spacing w:after="0" w:line="240" w:lineRule="auto"/>
        <w:mirrorIndents/>
        <w:jc w:val="center"/>
        <w:rPr>
          <w:rFonts w:cstheme="minorHAnsi"/>
          <w:b/>
          <w:sz w:val="40"/>
          <w:szCs w:val="40"/>
        </w:rPr>
      </w:pPr>
      <w:r w:rsidRPr="00414899">
        <w:rPr>
          <w:rFonts w:cstheme="minorHAnsi"/>
          <w:b/>
          <w:sz w:val="40"/>
          <w:szCs w:val="40"/>
        </w:rPr>
        <w:t xml:space="preserve">ARTES </w:t>
      </w:r>
      <w:r w:rsidR="00C01822">
        <w:rPr>
          <w:rFonts w:cstheme="minorHAnsi"/>
          <w:b/>
          <w:sz w:val="40"/>
          <w:szCs w:val="40"/>
        </w:rPr>
        <w:t xml:space="preserve">- NÃO </w:t>
      </w:r>
      <w:r w:rsidR="00C01822" w:rsidRPr="00C01822">
        <w:rPr>
          <w:rFonts w:cstheme="minorHAnsi"/>
          <w:b/>
          <w:sz w:val="40"/>
          <w:szCs w:val="40"/>
        </w:rPr>
        <w:t>HABILITADO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2"/>
      </w:tblGrid>
      <w:tr w:rsidR="00414899" w:rsidRPr="00414899" w:rsidTr="001C20A7">
        <w:tc>
          <w:tcPr>
            <w:tcW w:w="9912" w:type="dxa"/>
          </w:tcPr>
          <w:p w:rsidR="00ED301C" w:rsidRPr="00414899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414899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414899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414899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E53D74" w:rsidRPr="00414899" w:rsidRDefault="00E53D74" w:rsidP="00E53D74">
      <w:pPr>
        <w:spacing w:after="0" w:line="240" w:lineRule="auto"/>
        <w:mirrorIndents/>
        <w:rPr>
          <w:rFonts w:cstheme="minorHAnsi"/>
          <w:u w:val="single"/>
        </w:rPr>
      </w:pPr>
    </w:p>
    <w:p w:rsidR="00E53D74" w:rsidRPr="00414899" w:rsidRDefault="00E53D74" w:rsidP="00E53D74">
      <w:pPr>
        <w:spacing w:after="0" w:line="240" w:lineRule="auto"/>
        <w:mirrorIndents/>
        <w:rPr>
          <w:rFonts w:cstheme="minorHAnsi"/>
        </w:rPr>
      </w:pPr>
      <w:r w:rsidRPr="00414899">
        <w:rPr>
          <w:rFonts w:cstheme="minorHAnsi"/>
          <w:b/>
          <w:u w:val="single"/>
        </w:rPr>
        <w:t>INSTRUÇÕES</w:t>
      </w:r>
      <w:r w:rsidRPr="00414899">
        <w:rPr>
          <w:rFonts w:cstheme="minorHAnsi"/>
          <w:u w:val="single"/>
        </w:rPr>
        <w:t>:</w:t>
      </w:r>
    </w:p>
    <w:p w:rsidR="00E53D74" w:rsidRPr="00414899" w:rsidRDefault="00E53D74" w:rsidP="00E53D74">
      <w:pPr>
        <w:spacing w:after="0" w:line="240" w:lineRule="auto"/>
        <w:mirrorIndents/>
        <w:rPr>
          <w:rFonts w:cstheme="minorHAnsi"/>
        </w:rPr>
      </w:pPr>
    </w:p>
    <w:p w:rsidR="00186A4C" w:rsidRPr="00414899" w:rsidRDefault="00186A4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O candidato receberá juntamente com o caderno de provas </w:t>
      </w:r>
      <w:r w:rsidRPr="00414899">
        <w:rPr>
          <w:rFonts w:cstheme="minorHAnsi"/>
          <w:b/>
          <w:sz w:val="20"/>
          <w:szCs w:val="20"/>
        </w:rPr>
        <w:t>CARTÃO-RESPO</w:t>
      </w:r>
      <w:r w:rsidR="00B17110" w:rsidRPr="00414899">
        <w:rPr>
          <w:rFonts w:cstheme="minorHAnsi"/>
          <w:b/>
          <w:sz w:val="20"/>
          <w:szCs w:val="20"/>
        </w:rPr>
        <w:t>S</w:t>
      </w:r>
      <w:r w:rsidRPr="00414899">
        <w:rPr>
          <w:rFonts w:cstheme="minorHAnsi"/>
          <w:b/>
          <w:sz w:val="20"/>
          <w:szCs w:val="20"/>
        </w:rPr>
        <w:t>TA</w:t>
      </w:r>
      <w:r w:rsidR="00715D89" w:rsidRPr="00414899">
        <w:rPr>
          <w:rFonts w:cstheme="minorHAnsi"/>
          <w:b/>
          <w:sz w:val="20"/>
          <w:szCs w:val="20"/>
        </w:rPr>
        <w:t>,</w:t>
      </w:r>
      <w:r w:rsidR="00715D89" w:rsidRPr="00414899">
        <w:rPr>
          <w:rFonts w:cstheme="minorHAnsi"/>
          <w:sz w:val="20"/>
          <w:szCs w:val="20"/>
        </w:rPr>
        <w:t xml:space="preserve">ambos </w:t>
      </w:r>
      <w:r w:rsidR="00ED301C" w:rsidRPr="00414899">
        <w:rPr>
          <w:rFonts w:cstheme="minorHAnsi"/>
          <w:sz w:val="20"/>
          <w:szCs w:val="20"/>
        </w:rPr>
        <w:t>já identificado</w:t>
      </w:r>
      <w:r w:rsidR="00715D89" w:rsidRPr="00414899">
        <w:rPr>
          <w:rFonts w:cstheme="minorHAnsi"/>
          <w:sz w:val="20"/>
          <w:szCs w:val="20"/>
        </w:rPr>
        <w:t>s</w:t>
      </w:r>
      <w:r w:rsidR="00ED301C" w:rsidRPr="00414899">
        <w:rPr>
          <w:rFonts w:cstheme="minorHAnsi"/>
          <w:sz w:val="20"/>
          <w:szCs w:val="20"/>
        </w:rPr>
        <w:t xml:space="preserve"> com seu </w:t>
      </w:r>
      <w:r w:rsidR="005C2E53" w:rsidRPr="00414899">
        <w:rPr>
          <w:rFonts w:cstheme="minorHAnsi"/>
          <w:sz w:val="20"/>
          <w:szCs w:val="20"/>
        </w:rPr>
        <w:t>nome, número</w:t>
      </w:r>
      <w:r w:rsidR="00ED301C" w:rsidRPr="00414899">
        <w:rPr>
          <w:rFonts w:cstheme="minorHAnsi"/>
          <w:sz w:val="20"/>
          <w:szCs w:val="20"/>
        </w:rPr>
        <w:t xml:space="preserve"> de inscrição</w:t>
      </w:r>
      <w:r w:rsidR="00715D89" w:rsidRPr="00414899">
        <w:rPr>
          <w:rFonts w:cstheme="minorHAnsi"/>
          <w:sz w:val="20"/>
          <w:szCs w:val="20"/>
        </w:rPr>
        <w:t xml:space="preserve"> e cargo pretendido</w:t>
      </w:r>
      <w:r w:rsidRPr="00414899">
        <w:rPr>
          <w:rFonts w:cstheme="minorHAnsi"/>
          <w:sz w:val="20"/>
          <w:szCs w:val="20"/>
        </w:rPr>
        <w:t>;</w:t>
      </w:r>
    </w:p>
    <w:p w:rsidR="00ED301C" w:rsidRPr="00414899" w:rsidRDefault="00ED301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>É dever do candidato</w:t>
      </w:r>
      <w:r w:rsidR="00715D89" w:rsidRPr="00414899">
        <w:rPr>
          <w:rFonts w:cstheme="minorHAnsi"/>
          <w:sz w:val="20"/>
          <w:szCs w:val="20"/>
        </w:rPr>
        <w:t xml:space="preserve"> conferir seu nome, número de inscrição e cargo se estão corretos e</w:t>
      </w:r>
      <w:r w:rsidR="00573051" w:rsidRPr="00414899">
        <w:rPr>
          <w:rFonts w:cstheme="minorHAnsi"/>
          <w:sz w:val="20"/>
          <w:szCs w:val="20"/>
        </w:rPr>
        <w:t xml:space="preserve"> caso contrário</w:t>
      </w:r>
      <w:r w:rsidR="00715D89" w:rsidRPr="00414899">
        <w:rPr>
          <w:rFonts w:cstheme="minorHAnsi"/>
          <w:sz w:val="20"/>
          <w:szCs w:val="20"/>
        </w:rPr>
        <w:t xml:space="preserve"> alertar o fiscal;</w:t>
      </w:r>
    </w:p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A prova terá </w:t>
      </w:r>
      <w:r w:rsidRPr="00414899">
        <w:rPr>
          <w:rFonts w:cstheme="minorHAnsi"/>
          <w:b/>
          <w:sz w:val="20"/>
          <w:szCs w:val="20"/>
        </w:rPr>
        <w:t>duração</w:t>
      </w:r>
      <w:r w:rsidRPr="00414899">
        <w:rPr>
          <w:rFonts w:cstheme="minorHAnsi"/>
          <w:sz w:val="20"/>
          <w:szCs w:val="20"/>
        </w:rPr>
        <w:t xml:space="preserve"> de </w:t>
      </w:r>
      <w:r w:rsidRPr="00414899">
        <w:rPr>
          <w:rFonts w:cstheme="minorHAnsi"/>
          <w:b/>
          <w:sz w:val="20"/>
          <w:szCs w:val="20"/>
        </w:rPr>
        <w:t>3(três) horas</w:t>
      </w:r>
      <w:r w:rsidRPr="00414899">
        <w:rPr>
          <w:rFonts w:cstheme="minorHAnsi"/>
          <w:sz w:val="20"/>
          <w:szCs w:val="20"/>
        </w:rPr>
        <w:t xml:space="preserve">, incluído o tempo para preenchimento do </w:t>
      </w:r>
      <w:r w:rsidRPr="00414899">
        <w:rPr>
          <w:rFonts w:cstheme="minorHAnsi"/>
          <w:b/>
          <w:sz w:val="20"/>
          <w:szCs w:val="20"/>
        </w:rPr>
        <w:t>CARTÃO-RESPOSTA</w:t>
      </w:r>
      <w:r w:rsidRPr="00414899">
        <w:rPr>
          <w:rFonts w:cstheme="minorHAnsi"/>
          <w:sz w:val="20"/>
          <w:szCs w:val="20"/>
        </w:rPr>
        <w:t>.</w:t>
      </w:r>
    </w:p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Este caderno contém um total de </w:t>
      </w:r>
      <w:r w:rsidR="00715D89" w:rsidRPr="00414899">
        <w:rPr>
          <w:rFonts w:cstheme="minorHAnsi"/>
          <w:b/>
          <w:sz w:val="20"/>
          <w:szCs w:val="20"/>
        </w:rPr>
        <w:t>25</w:t>
      </w:r>
      <w:r w:rsidRPr="00414899">
        <w:rPr>
          <w:rFonts w:cstheme="minorHAnsi"/>
          <w:sz w:val="20"/>
          <w:szCs w:val="20"/>
        </w:rPr>
        <w:t xml:space="preserve"> (</w:t>
      </w:r>
      <w:r w:rsidR="00715D89" w:rsidRPr="00414899">
        <w:rPr>
          <w:rFonts w:cstheme="minorHAnsi"/>
          <w:b/>
          <w:sz w:val="20"/>
          <w:szCs w:val="20"/>
        </w:rPr>
        <w:t>vinte e cinco</w:t>
      </w:r>
      <w:r w:rsidRPr="00414899">
        <w:rPr>
          <w:rFonts w:cstheme="minorHAnsi"/>
          <w:sz w:val="20"/>
          <w:szCs w:val="20"/>
        </w:rPr>
        <w:t>) QUESTÕES OBJETIVAS, sendo 0</w:t>
      </w:r>
      <w:r w:rsidR="00715D89" w:rsidRPr="00414899">
        <w:rPr>
          <w:rFonts w:cstheme="minorHAnsi"/>
          <w:sz w:val="20"/>
          <w:szCs w:val="20"/>
        </w:rPr>
        <w:t>5</w:t>
      </w:r>
      <w:r w:rsidRPr="00414899">
        <w:rPr>
          <w:rFonts w:cstheme="minorHAnsi"/>
          <w:sz w:val="20"/>
          <w:szCs w:val="20"/>
        </w:rPr>
        <w:t xml:space="preserve"> (</w:t>
      </w:r>
      <w:r w:rsidR="00715D89" w:rsidRPr="00414899">
        <w:rPr>
          <w:rFonts w:cstheme="minorHAnsi"/>
          <w:sz w:val="20"/>
          <w:szCs w:val="20"/>
        </w:rPr>
        <w:t>cinco</w:t>
      </w:r>
      <w:r w:rsidRPr="00414899">
        <w:rPr>
          <w:rFonts w:cstheme="minorHAnsi"/>
          <w:sz w:val="20"/>
          <w:szCs w:val="20"/>
        </w:rPr>
        <w:t>) Português, 0</w:t>
      </w:r>
      <w:r w:rsidR="00715D89" w:rsidRPr="00414899">
        <w:rPr>
          <w:rFonts w:cstheme="minorHAnsi"/>
          <w:sz w:val="20"/>
          <w:szCs w:val="20"/>
        </w:rPr>
        <w:t>5</w:t>
      </w:r>
      <w:r w:rsidR="00025272" w:rsidRPr="00414899">
        <w:rPr>
          <w:rFonts w:cstheme="minorHAnsi"/>
          <w:sz w:val="20"/>
          <w:szCs w:val="20"/>
        </w:rPr>
        <w:t xml:space="preserve"> (</w:t>
      </w:r>
      <w:r w:rsidR="00715D89" w:rsidRPr="00414899">
        <w:rPr>
          <w:rFonts w:cstheme="minorHAnsi"/>
          <w:sz w:val="20"/>
          <w:szCs w:val="20"/>
        </w:rPr>
        <w:t>cinco</w:t>
      </w:r>
      <w:r w:rsidRPr="00414899">
        <w:rPr>
          <w:rFonts w:cstheme="minorHAnsi"/>
          <w:sz w:val="20"/>
          <w:szCs w:val="20"/>
        </w:rPr>
        <w:t>) matemática, 0</w:t>
      </w:r>
      <w:r w:rsidR="00715D89" w:rsidRPr="00414899">
        <w:rPr>
          <w:rFonts w:cstheme="minorHAnsi"/>
          <w:sz w:val="20"/>
          <w:szCs w:val="20"/>
        </w:rPr>
        <w:t>5</w:t>
      </w:r>
      <w:r w:rsidRPr="00414899">
        <w:rPr>
          <w:rFonts w:cstheme="minorHAnsi"/>
          <w:sz w:val="20"/>
          <w:szCs w:val="20"/>
        </w:rPr>
        <w:t xml:space="preserve"> (</w:t>
      </w:r>
      <w:r w:rsidR="00715D89" w:rsidRPr="00414899">
        <w:rPr>
          <w:rFonts w:cstheme="minorHAnsi"/>
          <w:sz w:val="20"/>
          <w:szCs w:val="20"/>
        </w:rPr>
        <w:t>cinco</w:t>
      </w:r>
      <w:r w:rsidRPr="00414899">
        <w:rPr>
          <w:rFonts w:cstheme="minorHAnsi"/>
          <w:sz w:val="20"/>
          <w:szCs w:val="20"/>
        </w:rPr>
        <w:t>)</w:t>
      </w:r>
      <w:r w:rsidR="00715D89" w:rsidRPr="00414899">
        <w:rPr>
          <w:rFonts w:cstheme="minorHAnsi"/>
          <w:sz w:val="20"/>
          <w:szCs w:val="20"/>
        </w:rPr>
        <w:t xml:space="preserve"> Legislação</w:t>
      </w:r>
      <w:r w:rsidRPr="00414899">
        <w:rPr>
          <w:rFonts w:cstheme="minorHAnsi"/>
          <w:sz w:val="20"/>
          <w:szCs w:val="20"/>
        </w:rPr>
        <w:t xml:space="preserve">e </w:t>
      </w:r>
      <w:r w:rsidR="00715D89" w:rsidRPr="00414899">
        <w:rPr>
          <w:rFonts w:cstheme="minorHAnsi"/>
          <w:sz w:val="20"/>
          <w:szCs w:val="20"/>
        </w:rPr>
        <w:t>1</w:t>
      </w:r>
      <w:r w:rsidR="00025272" w:rsidRPr="00414899">
        <w:rPr>
          <w:rFonts w:cstheme="minorHAnsi"/>
          <w:sz w:val="20"/>
          <w:szCs w:val="20"/>
        </w:rPr>
        <w:t>0</w:t>
      </w:r>
      <w:r w:rsidRPr="00414899">
        <w:rPr>
          <w:rFonts w:cstheme="minorHAnsi"/>
          <w:sz w:val="20"/>
          <w:szCs w:val="20"/>
        </w:rPr>
        <w:t>(</w:t>
      </w:r>
      <w:r w:rsidR="00715D89" w:rsidRPr="00414899">
        <w:rPr>
          <w:rFonts w:cstheme="minorHAnsi"/>
          <w:sz w:val="20"/>
          <w:szCs w:val="20"/>
        </w:rPr>
        <w:t>dez</w:t>
      </w:r>
      <w:r w:rsidRPr="00414899">
        <w:rPr>
          <w:rFonts w:cstheme="minorHAnsi"/>
          <w:sz w:val="20"/>
          <w:szCs w:val="20"/>
        </w:rPr>
        <w:t>) questões de Conhecimentos Específicos;</w:t>
      </w:r>
    </w:p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Cada questão apresenta 4 (quatro) alternativas de resposta e apenas uma resposta </w:t>
      </w:r>
      <w:r w:rsidRPr="00414899">
        <w:rPr>
          <w:rFonts w:cstheme="minorHAnsi"/>
          <w:b/>
          <w:sz w:val="20"/>
          <w:szCs w:val="20"/>
        </w:rPr>
        <w:t>correta</w:t>
      </w:r>
      <w:r w:rsidRPr="00414899">
        <w:rPr>
          <w:rFonts w:cstheme="minorHAnsi"/>
          <w:sz w:val="20"/>
          <w:szCs w:val="20"/>
        </w:rPr>
        <w:t>;</w:t>
      </w:r>
    </w:p>
    <w:p w:rsidR="00E53D74" w:rsidRPr="00414899" w:rsidRDefault="00E53D74" w:rsidP="00F80EAF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O </w:t>
      </w:r>
      <w:r w:rsidRPr="00414899">
        <w:rPr>
          <w:rFonts w:cstheme="minorHAnsi"/>
          <w:b/>
          <w:sz w:val="20"/>
          <w:szCs w:val="20"/>
        </w:rPr>
        <w:t>CARTÃO-RESPOSTA</w:t>
      </w:r>
      <w:r w:rsidRPr="00414899">
        <w:rPr>
          <w:rFonts w:cstheme="minorHAnsi"/>
          <w:sz w:val="20"/>
          <w:szCs w:val="20"/>
        </w:rPr>
        <w:t xml:space="preserve"> não será substituído;</w:t>
      </w:r>
    </w:p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Assinale, na prova, a alternativa que você julgar correta e, ao final, transcreva as respostas para o </w:t>
      </w:r>
      <w:r w:rsidRPr="00414899">
        <w:rPr>
          <w:rFonts w:cstheme="minorHAnsi"/>
          <w:b/>
          <w:sz w:val="20"/>
          <w:szCs w:val="20"/>
        </w:rPr>
        <w:t>CARTÃO-RESPOSTA</w:t>
      </w:r>
      <w:r w:rsidRPr="00414899">
        <w:rPr>
          <w:rFonts w:cstheme="minorHAnsi"/>
          <w:sz w:val="20"/>
          <w:szCs w:val="20"/>
        </w:rPr>
        <w:t>, marcando a quadrícula toda sobre a letra correspondente em cada questão, observando a mesma ordem da prova, conforme exemplo a seguir: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4"/>
      </w:tblGrid>
      <w:tr w:rsidR="00414899" w:rsidRPr="00414899" w:rsidTr="00584BAF">
        <w:tc>
          <w:tcPr>
            <w:tcW w:w="9674" w:type="dxa"/>
            <w:shd w:val="clear" w:color="auto" w:fill="auto"/>
          </w:tcPr>
          <w:p w:rsidR="00E53D74" w:rsidRPr="00414899" w:rsidRDefault="00E53D74" w:rsidP="00584BAF">
            <w:pPr>
              <w:mirrorIndents/>
              <w:rPr>
                <w:rFonts w:cstheme="minorHAnsi"/>
                <w:sz w:val="20"/>
                <w:szCs w:val="20"/>
              </w:rPr>
            </w:pPr>
            <w:r w:rsidRPr="00414899">
              <w:rPr>
                <w:rFonts w:cstheme="minorHAnsi"/>
                <w:sz w:val="20"/>
                <w:szCs w:val="20"/>
              </w:rPr>
              <w:object w:dxaOrig="8895" w:dyaOrig="1110">
                <v:shape id="_x0000_i1026" type="#_x0000_t75" style="width:403.5pt;height:51pt" o:ole="">
                  <v:imagedata r:id="rId8" o:title=""/>
                </v:shape>
                <o:OLEObject Type="Embed" ProgID="PBrush" ShapeID="_x0000_i1026" DrawAspect="Content" ObjectID="_1516602325" r:id="rId9"/>
              </w:object>
            </w:r>
          </w:p>
        </w:tc>
      </w:tr>
    </w:tbl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O candidato deverá apor no </w:t>
      </w:r>
      <w:r w:rsidRPr="00414899">
        <w:rPr>
          <w:rFonts w:cstheme="minorHAnsi"/>
          <w:b/>
          <w:sz w:val="20"/>
          <w:szCs w:val="20"/>
        </w:rPr>
        <w:t>CARTAO-RESPOSTA</w:t>
      </w:r>
      <w:r w:rsidRPr="00414899">
        <w:rPr>
          <w:rFonts w:cstheme="minorHAnsi"/>
          <w:sz w:val="20"/>
          <w:szCs w:val="20"/>
        </w:rPr>
        <w:t>, as suas resposta</w:t>
      </w:r>
      <w:r w:rsidR="00025272" w:rsidRPr="00414899">
        <w:rPr>
          <w:rFonts w:cstheme="minorHAnsi"/>
          <w:sz w:val="20"/>
          <w:szCs w:val="20"/>
        </w:rPr>
        <w:t xml:space="preserve">s por questão na ordem de 01 a </w:t>
      </w:r>
      <w:r w:rsidR="008137C4" w:rsidRPr="00414899">
        <w:rPr>
          <w:rFonts w:cstheme="minorHAnsi"/>
          <w:sz w:val="20"/>
          <w:szCs w:val="20"/>
        </w:rPr>
        <w:t>25</w:t>
      </w:r>
      <w:r w:rsidRPr="00414899">
        <w:rPr>
          <w:rFonts w:cstheme="minorHAnsi"/>
          <w:sz w:val="20"/>
          <w:szCs w:val="20"/>
        </w:rPr>
        <w:t xml:space="preserve">, que será o único documento válido para sua correção e </w:t>
      </w:r>
      <w:r w:rsidR="00025272" w:rsidRPr="00414899">
        <w:rPr>
          <w:rFonts w:cstheme="minorHAnsi"/>
          <w:sz w:val="20"/>
          <w:szCs w:val="20"/>
        </w:rPr>
        <w:t xml:space="preserve">sua </w:t>
      </w:r>
      <w:r w:rsidR="00025272" w:rsidRPr="00414899">
        <w:rPr>
          <w:rFonts w:cstheme="minorHAnsi"/>
          <w:b/>
          <w:sz w:val="20"/>
          <w:szCs w:val="20"/>
        </w:rPr>
        <w:t>assinatura</w:t>
      </w:r>
      <w:r w:rsidRPr="00414899">
        <w:rPr>
          <w:rFonts w:cstheme="minorHAnsi"/>
          <w:sz w:val="20"/>
          <w:szCs w:val="20"/>
        </w:rPr>
        <w:t>;</w:t>
      </w:r>
    </w:p>
    <w:tbl>
      <w:tblPr>
        <w:tblStyle w:val="Tabelacomgrade"/>
        <w:tblW w:w="9660" w:type="dxa"/>
        <w:tblInd w:w="421" w:type="dxa"/>
        <w:tblLook w:val="04A0"/>
      </w:tblPr>
      <w:tblGrid>
        <w:gridCol w:w="9660"/>
      </w:tblGrid>
      <w:tr w:rsidR="00414899" w:rsidRPr="00414899" w:rsidTr="00584BAF">
        <w:trPr>
          <w:trHeight w:val="1489"/>
        </w:trPr>
        <w:tc>
          <w:tcPr>
            <w:tcW w:w="9660" w:type="dxa"/>
          </w:tcPr>
          <w:p w:rsidR="00025272" w:rsidRPr="00414899" w:rsidRDefault="00060E05" w:rsidP="00584BAF">
            <w:pPr>
              <w:mirrorIndents/>
              <w:rPr>
                <w:rFonts w:asciiTheme="minorHAnsi" w:hAnsiTheme="minorHAnsi" w:cstheme="minorHAnsi"/>
                <w:b/>
                <w:u w:val="single"/>
              </w:rPr>
            </w:pPr>
            <w:r w:rsidRPr="00414899">
              <w:rPr>
                <w:rFonts w:asciiTheme="minorHAnsi" w:hAnsiTheme="minorHAnsi" w:cstheme="minorHAnsi"/>
                <w:b/>
                <w:u w:val="single"/>
              </w:rPr>
              <w:t>Exemplo do m</w:t>
            </w:r>
            <w:r w:rsidR="00025272" w:rsidRPr="00414899">
              <w:rPr>
                <w:rFonts w:asciiTheme="minorHAnsi" w:hAnsiTheme="minorHAnsi" w:cstheme="minorHAnsi"/>
                <w:b/>
                <w:u w:val="single"/>
              </w:rPr>
              <w:t xml:space="preserve">odo correto de marcação </w:t>
            </w:r>
            <w:r w:rsidR="003F7BD3" w:rsidRPr="00414899">
              <w:rPr>
                <w:rFonts w:asciiTheme="minorHAnsi" w:hAnsiTheme="minorHAnsi" w:cstheme="minorHAnsi"/>
                <w:b/>
                <w:u w:val="single"/>
              </w:rPr>
              <w:t>das respostas</w:t>
            </w:r>
            <w:r w:rsidRPr="00414899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025272" w:rsidRPr="00414899" w:rsidRDefault="00025272" w:rsidP="00584BAF">
            <w:pPr>
              <w:mirrorIndents/>
              <w:rPr>
                <w:rFonts w:asciiTheme="minorHAnsi" w:hAnsiTheme="minorHAnsi" w:cstheme="minorHAnsi"/>
                <w:b/>
              </w:rPr>
            </w:pPr>
            <w:r w:rsidRPr="00414899">
              <w:rPr>
                <w:rFonts w:cstheme="minorHAnsi"/>
                <w:b/>
                <w:noProof/>
              </w:rPr>
              <w:drawing>
                <wp:inline distT="0" distB="0" distL="0" distR="0">
                  <wp:extent cx="2645519" cy="751983"/>
                  <wp:effectExtent l="0" t="0" r="254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519" cy="75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O </w:t>
      </w:r>
      <w:r w:rsidRPr="00414899">
        <w:rPr>
          <w:rFonts w:cstheme="minorHAnsi"/>
          <w:b/>
          <w:sz w:val="20"/>
          <w:szCs w:val="20"/>
        </w:rPr>
        <w:t>CARTÃO-RESPOSTA</w:t>
      </w:r>
      <w:r w:rsidRPr="00414899">
        <w:rPr>
          <w:rFonts w:cstheme="minorHAnsi"/>
          <w:sz w:val="20"/>
          <w:szCs w:val="20"/>
        </w:rPr>
        <w:t xml:space="preserve"> será utilizado para conferência por leitora óptica para o processamento dos resultados, não podendo conter rasuras e ou marcações incorretas</w:t>
      </w:r>
      <w:r w:rsidR="005C2E53" w:rsidRPr="00414899">
        <w:rPr>
          <w:rFonts w:cstheme="minorHAnsi"/>
          <w:sz w:val="20"/>
          <w:szCs w:val="20"/>
        </w:rPr>
        <w:t xml:space="preserve"> diferentes das contidas no exemplo da alínea “h”</w:t>
      </w:r>
      <w:r w:rsidRPr="00414899">
        <w:rPr>
          <w:rFonts w:cstheme="minorHAnsi"/>
          <w:sz w:val="20"/>
          <w:szCs w:val="20"/>
        </w:rPr>
        <w:t>;</w:t>
      </w:r>
    </w:p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Caso ocorrer rasura, inexistência de marcação da resposta ou for assinalada mais de uma opção por questão no </w:t>
      </w:r>
      <w:r w:rsidRPr="00414899">
        <w:rPr>
          <w:rFonts w:cstheme="minorHAnsi"/>
          <w:b/>
          <w:sz w:val="20"/>
          <w:szCs w:val="20"/>
        </w:rPr>
        <w:t>CARTÃO-RESPOSTA</w:t>
      </w:r>
      <w:r w:rsidRPr="00414899">
        <w:rPr>
          <w:rFonts w:cstheme="minorHAnsi"/>
          <w:sz w:val="20"/>
          <w:szCs w:val="20"/>
        </w:rPr>
        <w:t>, a questão será tida como incorreta.</w:t>
      </w:r>
    </w:p>
    <w:p w:rsidR="006057E4" w:rsidRPr="00414899" w:rsidRDefault="006057E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O </w:t>
      </w:r>
      <w:r w:rsidRPr="00414899">
        <w:rPr>
          <w:rFonts w:cstheme="minorHAnsi"/>
          <w:b/>
          <w:sz w:val="20"/>
          <w:szCs w:val="20"/>
        </w:rPr>
        <w:t>CARTÃO-RESPOSTA</w:t>
      </w:r>
      <w:r w:rsidRPr="00414899">
        <w:rPr>
          <w:rFonts w:cstheme="minorHAnsi"/>
          <w:sz w:val="20"/>
          <w:szCs w:val="20"/>
        </w:rPr>
        <w:t xml:space="preserve"> deverá ser assinado na parte de baixo pelo candidato;</w:t>
      </w:r>
    </w:p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>Não deixe nenhuma questão sem resposta;</w:t>
      </w:r>
    </w:p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>Não é permitido o uso de calculadora ou qualquer outro aparelho similar;</w:t>
      </w:r>
    </w:p>
    <w:p w:rsidR="00E53D74" w:rsidRPr="00414899" w:rsidRDefault="00E53D74" w:rsidP="00F80EA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Somente utilize caneta </w:t>
      </w:r>
      <w:r w:rsidRPr="00414899">
        <w:rPr>
          <w:rFonts w:cstheme="minorHAnsi"/>
          <w:b/>
          <w:sz w:val="20"/>
          <w:szCs w:val="20"/>
        </w:rPr>
        <w:t>azul</w:t>
      </w:r>
      <w:r w:rsidRPr="00414899">
        <w:rPr>
          <w:rFonts w:cstheme="minorHAnsi"/>
          <w:sz w:val="20"/>
          <w:szCs w:val="20"/>
        </w:rPr>
        <w:t xml:space="preserve"> ou </w:t>
      </w:r>
      <w:r w:rsidRPr="00414899">
        <w:rPr>
          <w:rFonts w:cstheme="minorHAnsi"/>
          <w:b/>
          <w:sz w:val="20"/>
          <w:szCs w:val="20"/>
        </w:rPr>
        <w:t>preta</w:t>
      </w:r>
      <w:r w:rsidRPr="00414899">
        <w:rPr>
          <w:rFonts w:cstheme="minorHAnsi"/>
          <w:sz w:val="20"/>
          <w:szCs w:val="20"/>
        </w:rPr>
        <w:t>;</w:t>
      </w:r>
    </w:p>
    <w:p w:rsidR="00186A4C" w:rsidRPr="00414899" w:rsidRDefault="00186A4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>O caderno de prova</w:t>
      </w:r>
      <w:r w:rsidR="005C2E53" w:rsidRPr="00414899">
        <w:rPr>
          <w:rFonts w:cstheme="minorHAnsi"/>
          <w:sz w:val="20"/>
          <w:szCs w:val="20"/>
        </w:rPr>
        <w:t>s e</w:t>
      </w:r>
      <w:r w:rsidRPr="00414899">
        <w:rPr>
          <w:rFonts w:cstheme="minorHAnsi"/>
          <w:b/>
          <w:sz w:val="20"/>
          <w:szCs w:val="20"/>
        </w:rPr>
        <w:t xml:space="preserve">CARTÃO-RESPOSTA </w:t>
      </w:r>
      <w:r w:rsidRPr="00414899">
        <w:rPr>
          <w:rFonts w:cstheme="minorHAnsi"/>
          <w:sz w:val="20"/>
          <w:szCs w:val="20"/>
        </w:rPr>
        <w:t>deverão ser entregues aos fiscais na saída;</w:t>
      </w:r>
    </w:p>
    <w:p w:rsidR="00E53D74" w:rsidRPr="00414899" w:rsidRDefault="00573051" w:rsidP="003E1B73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eastAsia="Times New Roman" w:cstheme="minorHAnsi"/>
          <w:sz w:val="20"/>
          <w:szCs w:val="20"/>
          <w:lang w:eastAsia="pt-BR"/>
        </w:rPr>
      </w:pPr>
      <w:r w:rsidRPr="00414899">
        <w:rPr>
          <w:rFonts w:eastAsia="Times New Roman" w:cstheme="minorHAnsi"/>
          <w:sz w:val="20"/>
          <w:szCs w:val="20"/>
          <w:lang w:eastAsia="pt-BR"/>
        </w:rPr>
        <w:t>O candidato, após o término da prova, poderá destacar a parte abaixo na linha pontilhada e levar somente a anotação do gabarito;</w:t>
      </w:r>
    </w:p>
    <w:p w:rsidR="00D40149" w:rsidRPr="00414899" w:rsidRDefault="00E53D74" w:rsidP="00D40149">
      <w:pPr>
        <w:numPr>
          <w:ilvl w:val="0"/>
          <w:numId w:val="1"/>
        </w:numPr>
        <w:tabs>
          <w:tab w:val="left" w:pos="332"/>
        </w:tabs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>Em caso de dúvida, dirija-se ao fiscal de sala.</w:t>
      </w:r>
    </w:p>
    <w:p w:rsidR="0025235C" w:rsidRPr="00414899" w:rsidRDefault="00E53D74" w:rsidP="00D40149">
      <w:pPr>
        <w:tabs>
          <w:tab w:val="left" w:pos="332"/>
        </w:tabs>
        <w:spacing w:after="0" w:line="240" w:lineRule="auto"/>
        <w:mirrorIndents/>
        <w:jc w:val="center"/>
        <w:rPr>
          <w:rFonts w:cstheme="minorHAnsi"/>
        </w:rPr>
      </w:pPr>
      <w:r w:rsidRPr="00414899">
        <w:rPr>
          <w:rFonts w:cstheme="minorHAnsi"/>
          <w:b/>
        </w:rPr>
        <w:t>BOA PROVA!</w:t>
      </w:r>
    </w:p>
    <w:p w:rsidR="0025235C" w:rsidRPr="00414899" w:rsidRDefault="0025235C" w:rsidP="003C2A51">
      <w:pPr>
        <w:spacing w:after="0" w:line="240" w:lineRule="auto"/>
        <w:mirrorIndents/>
        <w:rPr>
          <w:rFonts w:cstheme="minorHAnsi"/>
          <w:b/>
          <w:sz w:val="4"/>
        </w:rPr>
      </w:pPr>
    </w:p>
    <w:p w:rsidR="00E53D74" w:rsidRPr="00414899" w:rsidRDefault="00E53D74" w:rsidP="0025235C">
      <w:pPr>
        <w:spacing w:after="0" w:line="240" w:lineRule="auto"/>
        <w:mirrorIndents/>
        <w:rPr>
          <w:rFonts w:cstheme="minorHAnsi"/>
          <w:sz w:val="18"/>
          <w:szCs w:val="18"/>
        </w:rPr>
      </w:pPr>
      <w:r w:rsidRPr="00414899">
        <w:rPr>
          <w:rFonts w:eastAsia="Times New Roman" w:cstheme="minorHAnsi"/>
          <w:sz w:val="18"/>
          <w:szCs w:val="18"/>
          <w:lang w:eastAsia="pt-BR"/>
        </w:rPr>
        <w:t>-------------------------</w:t>
      </w:r>
      <w:r w:rsidRPr="00414899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414899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Pr="00414899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414899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Pr="00414899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414899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="003C2A51" w:rsidRPr="00414899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="003C2A51" w:rsidRPr="00414899">
        <w:rPr>
          <w:rFonts w:eastAsia="Times New Roman" w:cstheme="minorHAnsi"/>
          <w:sz w:val="18"/>
          <w:szCs w:val="18"/>
          <w:lang w:eastAsia="pt-BR"/>
        </w:rPr>
        <w:t>--------------------------</w:t>
      </w:r>
    </w:p>
    <w:p w:rsidR="00E53D74" w:rsidRPr="00414899" w:rsidRDefault="00E53D74" w:rsidP="0025235C">
      <w:pPr>
        <w:widowControl w:val="0"/>
        <w:suppressAutoHyphens/>
        <w:spacing w:after="0" w:line="240" w:lineRule="auto"/>
        <w:mirrorIndents/>
        <w:rPr>
          <w:rFonts w:eastAsia="Times New Roman" w:cstheme="minorHAnsi"/>
          <w:b/>
          <w:bCs/>
          <w:sz w:val="16"/>
          <w:szCs w:val="16"/>
          <w:lang w:eastAsia="pt-BR"/>
        </w:rPr>
      </w:pPr>
      <w:r w:rsidRPr="00414899">
        <w:rPr>
          <w:rFonts w:eastAsia="Times New Roman" w:cstheme="minorHAnsi"/>
          <w:b/>
          <w:bCs/>
          <w:sz w:val="16"/>
          <w:szCs w:val="16"/>
          <w:lang w:eastAsia="pt-BR"/>
        </w:rPr>
        <w:t xml:space="preserve">IOPLAN Instituto Oeste de Planejamento &amp; Consultoria Ltda. </w:t>
      </w:r>
      <w:r w:rsidR="00D40149" w:rsidRPr="00414899">
        <w:rPr>
          <w:rFonts w:eastAsia="Times New Roman" w:cstheme="minorHAnsi"/>
          <w:b/>
          <w:bCs/>
          <w:sz w:val="16"/>
          <w:szCs w:val="16"/>
          <w:lang w:eastAsia="pt-BR"/>
        </w:rPr>
        <w:t xml:space="preserve">Processo Seletivo Simplificado-SÃO DOMINGOS </w:t>
      </w:r>
      <w:r w:rsidRPr="00414899">
        <w:rPr>
          <w:rFonts w:eastAsia="Times New Roman" w:cstheme="minorHAnsi"/>
          <w:b/>
          <w:bCs/>
          <w:sz w:val="16"/>
          <w:szCs w:val="16"/>
          <w:lang w:eastAsia="pt-BR"/>
        </w:rPr>
        <w:t>Edital 001/2015</w: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414899" w:rsidRPr="00414899" w:rsidTr="00584BAF">
        <w:trPr>
          <w:trHeight w:val="57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20</w:t>
            </w:r>
          </w:p>
        </w:tc>
      </w:tr>
      <w:tr w:rsidR="00414899" w:rsidRPr="00414899" w:rsidTr="00584BAF">
        <w:trPr>
          <w:trHeight w:val="360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414899" w:rsidRPr="00414899" w:rsidTr="00584BAF">
        <w:trPr>
          <w:trHeight w:val="57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40</w:t>
            </w:r>
          </w:p>
        </w:tc>
      </w:tr>
      <w:tr w:rsidR="00414899" w:rsidRPr="00414899" w:rsidTr="00584BAF">
        <w:trPr>
          <w:trHeight w:val="345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:rsidR="00E53D74" w:rsidRPr="00414899" w:rsidRDefault="00E53D74" w:rsidP="0025235C">
      <w:pPr>
        <w:spacing w:after="0" w:line="240" w:lineRule="auto"/>
        <w:mirrorIndents/>
        <w:rPr>
          <w:rFonts w:eastAsia="Times New Roman" w:cstheme="minorHAnsi"/>
          <w:sz w:val="16"/>
          <w:szCs w:val="16"/>
          <w:lang w:eastAsia="pt-BR"/>
        </w:rPr>
      </w:pPr>
      <w:r w:rsidRPr="00414899">
        <w:rPr>
          <w:rFonts w:eastAsia="Times New Roman" w:cstheme="minorHAnsi"/>
          <w:b/>
          <w:bCs/>
          <w:sz w:val="16"/>
          <w:szCs w:val="16"/>
          <w:lang w:eastAsia="pt-BR"/>
        </w:rPr>
        <w:t>ANOTAÇÃO DAS RESPOSTAS PARA O CANDIDATO</w:t>
      </w:r>
    </w:p>
    <w:p w:rsidR="00E53D74" w:rsidRPr="00414899" w:rsidRDefault="00E53D74" w:rsidP="0025235C">
      <w:pPr>
        <w:spacing w:after="0" w:line="240" w:lineRule="auto"/>
        <w:mirrorIndents/>
        <w:rPr>
          <w:rFonts w:eastAsia="Times New Roman" w:cstheme="minorHAnsi"/>
          <w:sz w:val="16"/>
          <w:szCs w:val="16"/>
          <w:lang w:eastAsia="pt-BR"/>
        </w:rPr>
      </w:pPr>
      <w:r w:rsidRPr="00414899">
        <w:rPr>
          <w:rFonts w:eastAsia="Times New Roman" w:cstheme="minorHAnsi"/>
          <w:sz w:val="16"/>
          <w:szCs w:val="16"/>
          <w:lang w:eastAsia="pt-BR"/>
        </w:rPr>
        <w:t>ATENÇÃO: Esta parte poderá ser destacada pelo candidato somente após o término da prova.</w:t>
      </w:r>
    </w:p>
    <w:p w:rsidR="001C20A7" w:rsidRPr="00414899" w:rsidRDefault="001C20A7">
      <w:pPr>
        <w:rPr>
          <w:rFonts w:eastAsia="Times New Roman" w:cstheme="minorHAnsi"/>
          <w:sz w:val="14"/>
          <w:lang w:eastAsia="pt-BR"/>
        </w:rPr>
      </w:pPr>
    </w:p>
    <w:p w:rsidR="00DF6EF4" w:rsidRPr="00414899" w:rsidRDefault="00DF6EF4">
      <w:pPr>
        <w:rPr>
          <w:rFonts w:eastAsia="Times New Roman" w:cstheme="minorHAnsi"/>
          <w:lang w:eastAsia="pt-BR"/>
        </w:rPr>
      </w:pPr>
      <w:r w:rsidRPr="00414899">
        <w:rPr>
          <w:rFonts w:eastAsia="Times New Roman" w:cstheme="minorHAnsi"/>
          <w:lang w:eastAsia="pt-BR"/>
        </w:rPr>
        <w:br w:type="page"/>
      </w:r>
    </w:p>
    <w:p w:rsidR="00E53D74" w:rsidRPr="00414899" w:rsidRDefault="00E53D74" w:rsidP="009E528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414899">
        <w:rPr>
          <w:rFonts w:eastAsia="Times New Roman" w:cstheme="minorHAnsi"/>
          <w:b/>
          <w:lang w:eastAsia="pt-BR"/>
        </w:rPr>
        <w:lastRenderedPageBreak/>
        <w:t xml:space="preserve">I - </w:t>
      </w:r>
      <w:r w:rsidRPr="00414899">
        <w:rPr>
          <w:rFonts w:cstheme="minorHAnsi"/>
          <w:b/>
        </w:rPr>
        <w:t>PROVA DE PORTUGUÊS – (</w:t>
      </w:r>
      <w:r w:rsidR="009A7C7E" w:rsidRPr="00414899">
        <w:rPr>
          <w:rFonts w:cstheme="minorHAnsi"/>
          <w:b/>
        </w:rPr>
        <w:t>05</w:t>
      </w:r>
      <w:r w:rsidRPr="00414899">
        <w:rPr>
          <w:rFonts w:cstheme="minorHAnsi"/>
          <w:b/>
        </w:rPr>
        <w:t xml:space="preserve"> questões)</w:t>
      </w:r>
    </w:p>
    <w:p w:rsidR="009E528E" w:rsidRPr="00414899" w:rsidRDefault="009E528E" w:rsidP="00152AC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  <w:b/>
        </w:rPr>
      </w:pPr>
    </w:p>
    <w:p w:rsidR="00736CCA" w:rsidRPr="00414899" w:rsidRDefault="00FB66C4" w:rsidP="00736CCA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QUESTÃO01</w:t>
      </w:r>
      <w:r w:rsidRPr="00414899">
        <w:rPr>
          <w:rFonts w:asciiTheme="minorHAnsi" w:hAnsiTheme="minorHAnsi" w:cstheme="minorHAnsi"/>
        </w:rPr>
        <w:t>. A afirmação “Faça</w:t>
      </w:r>
      <w:bookmarkStart w:id="0" w:name="_GoBack"/>
      <w:bookmarkEnd w:id="0"/>
      <w:r w:rsidRPr="00414899">
        <w:rPr>
          <w:rFonts w:asciiTheme="minorHAnsi" w:hAnsiTheme="minorHAnsi" w:cstheme="minorHAnsi"/>
        </w:rPr>
        <w:t xml:space="preserve"> o que eu digo, mas não faça o que eu faço”, presente em música interpretada por Renato e seus Blues Caps, é também um ditado popular bastante usado, cuja </w:t>
      </w:r>
      <w:r w:rsidRPr="00414899">
        <w:rPr>
          <w:rFonts w:asciiTheme="minorHAnsi" w:hAnsiTheme="minorHAnsi" w:cstheme="minorHAnsi"/>
          <w:b/>
        </w:rPr>
        <w:t>correta</w:t>
      </w:r>
      <w:r w:rsidRPr="00414899">
        <w:rPr>
          <w:rFonts w:asciiTheme="minorHAnsi" w:hAnsiTheme="minorHAnsi" w:cstheme="minorHAnsi"/>
        </w:rPr>
        <w:t xml:space="preserve"> interpretação indica que: </w:t>
      </w:r>
    </w:p>
    <w:p w:rsidR="00736CCA" w:rsidRPr="00414899" w:rsidRDefault="00736CCA" w:rsidP="00736CCA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414899" w:rsidRDefault="00FB66C4" w:rsidP="007629A3">
      <w:pPr>
        <w:pStyle w:val="SemEspaamento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 xml:space="preserve">Todos devem fazer o que foi dito e não fazer o que todos fazem. </w:t>
      </w:r>
    </w:p>
    <w:p w:rsidR="00FB66C4" w:rsidRPr="00414899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A educação se dá pelo exemplo.</w:t>
      </w:r>
    </w:p>
    <w:p w:rsidR="00FB66C4" w:rsidRPr="00414899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É para seguir os ditames do interlocutor, mas não o que ele faz.</w:t>
      </w:r>
    </w:p>
    <w:p w:rsidR="00FB66C4" w:rsidRPr="00414899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É um moralismo verdadeiro. </w:t>
      </w:r>
    </w:p>
    <w:p w:rsidR="00736CCA" w:rsidRPr="00414899" w:rsidRDefault="00736CCA" w:rsidP="00736CCA">
      <w:pPr>
        <w:spacing w:after="0" w:line="240" w:lineRule="auto"/>
        <w:jc w:val="both"/>
        <w:rPr>
          <w:rFonts w:cstheme="minorHAnsi"/>
        </w:rPr>
      </w:pPr>
    </w:p>
    <w:p w:rsidR="00FB66C4" w:rsidRPr="00414899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QUESTÃO02</w:t>
      </w:r>
      <w:r w:rsidRPr="00414899">
        <w:rPr>
          <w:rFonts w:asciiTheme="minorHAnsi" w:hAnsiTheme="minorHAnsi" w:cstheme="minorHAnsi"/>
        </w:rPr>
        <w:t xml:space="preserve">. Assinale a alternativa que </w:t>
      </w:r>
      <w:r w:rsidRPr="00414899">
        <w:rPr>
          <w:rFonts w:asciiTheme="minorHAnsi" w:hAnsiTheme="minorHAnsi" w:cstheme="minorHAnsi"/>
          <w:b/>
        </w:rPr>
        <w:t>não</w:t>
      </w:r>
      <w:r w:rsidRPr="00414899">
        <w:rPr>
          <w:rFonts w:asciiTheme="minorHAnsi" w:hAnsiTheme="minorHAnsi" w:cstheme="minorHAnsi"/>
        </w:rPr>
        <w:t xml:space="preserve"> apresenta palavra composta por prefixo: </w:t>
      </w:r>
    </w:p>
    <w:p w:rsidR="00736CCA" w:rsidRPr="00414899" w:rsidRDefault="00736CCA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certeza.</w:t>
      </w:r>
    </w:p>
    <w:p w:rsidR="00FB66C4" w:rsidRPr="00414899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benemérito. </w:t>
      </w:r>
    </w:p>
    <w:p w:rsidR="00FB66C4" w:rsidRPr="00414899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contrapor. </w:t>
      </w:r>
    </w:p>
    <w:p w:rsidR="00FB66C4" w:rsidRPr="00414899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decapitar. </w:t>
      </w:r>
    </w:p>
    <w:p w:rsidR="00736CCA" w:rsidRPr="00414899" w:rsidRDefault="00736CCA" w:rsidP="00736CCA">
      <w:pPr>
        <w:spacing w:after="0" w:line="240" w:lineRule="auto"/>
        <w:jc w:val="both"/>
        <w:rPr>
          <w:rFonts w:cstheme="minorHAnsi"/>
        </w:rPr>
      </w:pPr>
    </w:p>
    <w:p w:rsidR="00FB66C4" w:rsidRPr="00414899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QUESTÃO03</w:t>
      </w:r>
      <w:r w:rsidRPr="00414899">
        <w:rPr>
          <w:rFonts w:asciiTheme="minorHAnsi" w:hAnsiTheme="minorHAnsi" w:cstheme="minorHAnsi"/>
        </w:rPr>
        <w:t xml:space="preserve">. Indique a alternativa que </w:t>
      </w:r>
      <w:r w:rsidRPr="00414899">
        <w:rPr>
          <w:rFonts w:asciiTheme="minorHAnsi" w:hAnsiTheme="minorHAnsi" w:cstheme="minorHAnsi"/>
          <w:b/>
        </w:rPr>
        <w:t>não</w:t>
      </w:r>
      <w:r w:rsidRPr="00414899">
        <w:rPr>
          <w:rFonts w:asciiTheme="minorHAnsi" w:hAnsiTheme="minorHAnsi" w:cstheme="minorHAnsi"/>
        </w:rPr>
        <w:t xml:space="preserve"> apresente substantivo heterossêmico: </w:t>
      </w:r>
    </w:p>
    <w:p w:rsidR="00562223" w:rsidRPr="00414899" w:rsidRDefault="00562223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grama</w:t>
      </w:r>
    </w:p>
    <w:p w:rsidR="00FB66C4" w:rsidRPr="00414899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lápis</w:t>
      </w:r>
    </w:p>
    <w:p w:rsidR="00FB66C4" w:rsidRPr="00414899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nascente</w:t>
      </w:r>
    </w:p>
    <w:p w:rsidR="00FB66C4" w:rsidRPr="00414899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violeta</w:t>
      </w:r>
    </w:p>
    <w:p w:rsidR="00FB66C4" w:rsidRPr="00414899" w:rsidRDefault="00FB66C4" w:rsidP="00FB66C4">
      <w:pPr>
        <w:spacing w:after="0" w:line="240" w:lineRule="auto"/>
        <w:jc w:val="both"/>
        <w:rPr>
          <w:rFonts w:cstheme="minorHAnsi"/>
        </w:rPr>
      </w:pPr>
    </w:p>
    <w:p w:rsidR="00FB66C4" w:rsidRPr="00414899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QUESTÃO04</w:t>
      </w:r>
      <w:r w:rsidRPr="00414899">
        <w:rPr>
          <w:rFonts w:asciiTheme="minorHAnsi" w:hAnsiTheme="minorHAnsi" w:cstheme="minorHAnsi"/>
        </w:rPr>
        <w:t xml:space="preserve">. </w:t>
      </w:r>
      <w:r w:rsidR="009C0106" w:rsidRPr="00414899">
        <w:rPr>
          <w:rFonts w:asciiTheme="minorHAnsi" w:hAnsiTheme="minorHAnsi" w:cstheme="minorHAnsi"/>
        </w:rPr>
        <w:t xml:space="preserve">Analise </w:t>
      </w:r>
      <w:r w:rsidR="007629A3" w:rsidRPr="00414899">
        <w:rPr>
          <w:rFonts w:asciiTheme="minorHAnsi" w:hAnsiTheme="minorHAnsi" w:cstheme="minorHAnsi"/>
        </w:rPr>
        <w:t xml:space="preserve">as </w:t>
      </w:r>
      <w:r w:rsidR="00151AFC" w:rsidRPr="00414899">
        <w:rPr>
          <w:rFonts w:asciiTheme="minorHAnsi" w:hAnsiTheme="minorHAnsi" w:cstheme="minorHAnsi"/>
        </w:rPr>
        <w:t>afirmativas</w:t>
      </w:r>
      <w:r w:rsidR="009C0106" w:rsidRPr="00414899">
        <w:rPr>
          <w:rFonts w:asciiTheme="minorHAnsi" w:hAnsiTheme="minorHAnsi" w:cstheme="minorHAnsi"/>
        </w:rPr>
        <w:t>e a</w:t>
      </w:r>
      <w:r w:rsidRPr="00414899">
        <w:rPr>
          <w:rFonts w:asciiTheme="minorHAnsi" w:hAnsiTheme="minorHAnsi" w:cstheme="minorHAnsi"/>
        </w:rPr>
        <w:t>ssinale a</w:t>
      </w:r>
      <w:r w:rsidR="00151AFC" w:rsidRPr="00414899">
        <w:rPr>
          <w:rFonts w:asciiTheme="minorHAnsi" w:hAnsiTheme="minorHAnsi" w:cstheme="minorHAnsi"/>
        </w:rPr>
        <w:t xml:space="preserve"> alternativa</w:t>
      </w:r>
      <w:r w:rsidRPr="00414899">
        <w:rPr>
          <w:rFonts w:asciiTheme="minorHAnsi" w:hAnsiTheme="minorHAnsi" w:cstheme="minorHAnsi"/>
          <w:b/>
        </w:rPr>
        <w:t>correta</w:t>
      </w:r>
      <w:r w:rsidR="009C0106" w:rsidRPr="00414899">
        <w:rPr>
          <w:rFonts w:asciiTheme="minorHAnsi" w:hAnsiTheme="minorHAnsi" w:cstheme="minorHAnsi"/>
        </w:rPr>
        <w:t xml:space="preserve"> em relação aos termos em destaque (negrito)</w:t>
      </w:r>
      <w:r w:rsidRPr="00414899">
        <w:rPr>
          <w:rFonts w:asciiTheme="minorHAnsi" w:hAnsiTheme="minorHAnsi" w:cstheme="minorHAnsi"/>
        </w:rPr>
        <w:t xml:space="preserve">: </w:t>
      </w:r>
    </w:p>
    <w:p w:rsidR="00562223" w:rsidRPr="00414899" w:rsidRDefault="00562223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Este é o motivo </w:t>
      </w:r>
      <w:r w:rsidRPr="00414899">
        <w:rPr>
          <w:rFonts w:cstheme="minorHAnsi"/>
          <w:b/>
        </w:rPr>
        <w:t>por que</w:t>
      </w:r>
      <w:r w:rsidRPr="00414899">
        <w:rPr>
          <w:rFonts w:cstheme="minorHAnsi"/>
        </w:rPr>
        <w:t xml:space="preserve"> estudo. </w:t>
      </w:r>
    </w:p>
    <w:p w:rsidR="00FB66C4" w:rsidRPr="00414899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Não sei </w:t>
      </w:r>
      <w:r w:rsidRPr="00414899">
        <w:rPr>
          <w:rFonts w:cstheme="minorHAnsi"/>
          <w:b/>
        </w:rPr>
        <w:t>porque</w:t>
      </w:r>
      <w:r w:rsidRPr="00414899">
        <w:rPr>
          <w:rFonts w:cstheme="minorHAnsi"/>
        </w:rPr>
        <w:t xml:space="preserve"> ele faltou. </w:t>
      </w:r>
    </w:p>
    <w:p w:rsidR="00FB66C4" w:rsidRPr="00414899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Seu irmão não veio </w:t>
      </w:r>
      <w:r w:rsidRPr="00414899">
        <w:rPr>
          <w:rFonts w:cstheme="minorHAnsi"/>
          <w:b/>
        </w:rPr>
        <w:t>por que</w:t>
      </w:r>
      <w:r w:rsidRPr="00414899">
        <w:rPr>
          <w:rFonts w:cstheme="minorHAnsi"/>
        </w:rPr>
        <w:t>?</w:t>
      </w:r>
    </w:p>
    <w:p w:rsidR="00562223" w:rsidRPr="00414899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Perdoai </w:t>
      </w:r>
      <w:r w:rsidRPr="00414899">
        <w:rPr>
          <w:rFonts w:cstheme="minorHAnsi"/>
          <w:b/>
        </w:rPr>
        <w:t>por que</w:t>
      </w:r>
      <w:r w:rsidRPr="00414899">
        <w:rPr>
          <w:rFonts w:cstheme="minorHAnsi"/>
        </w:rPr>
        <w:t xml:space="preserve"> é importante para viver em paz.</w:t>
      </w:r>
    </w:p>
    <w:p w:rsidR="00562223" w:rsidRPr="00414899" w:rsidRDefault="00562223" w:rsidP="00562223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414899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QUESTÃO05</w:t>
      </w:r>
      <w:r w:rsidRPr="00414899">
        <w:rPr>
          <w:rFonts w:asciiTheme="minorHAnsi" w:hAnsiTheme="minorHAnsi" w:cstheme="minorHAnsi"/>
        </w:rPr>
        <w:t xml:space="preserve">. Assinale a alternativa que </w:t>
      </w:r>
      <w:r w:rsidRPr="00414899">
        <w:rPr>
          <w:rFonts w:asciiTheme="minorHAnsi" w:hAnsiTheme="minorHAnsi" w:cstheme="minorHAnsi"/>
          <w:b/>
        </w:rPr>
        <w:t>não</w:t>
      </w:r>
      <w:r w:rsidRPr="00414899">
        <w:rPr>
          <w:rFonts w:asciiTheme="minorHAnsi" w:hAnsiTheme="minorHAnsi" w:cstheme="minorHAnsi"/>
        </w:rPr>
        <w:t xml:space="preserve"> apresenta </w:t>
      </w:r>
      <w:r w:rsidRPr="00414899">
        <w:rPr>
          <w:rFonts w:asciiTheme="minorHAnsi" w:hAnsiTheme="minorHAnsi" w:cstheme="minorHAnsi"/>
          <w:b/>
        </w:rPr>
        <w:t>concordânciacorreta</w:t>
      </w:r>
      <w:r w:rsidRPr="00414899">
        <w:rPr>
          <w:rFonts w:asciiTheme="minorHAnsi" w:hAnsiTheme="minorHAnsi" w:cstheme="minorHAnsi"/>
        </w:rPr>
        <w:t xml:space="preserve">: </w:t>
      </w:r>
    </w:p>
    <w:p w:rsidR="00425DD1" w:rsidRPr="00414899" w:rsidRDefault="00425DD1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Encontrei abertas as janelas e o portão.</w:t>
      </w:r>
    </w:p>
    <w:p w:rsidR="00FB66C4" w:rsidRPr="00414899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Perdi a primeira e segunda aulas.</w:t>
      </w:r>
    </w:p>
    <w:p w:rsidR="00FB66C4" w:rsidRPr="00414899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Não encontrei nem um nem outro prefeito reeleito. </w:t>
      </w:r>
    </w:p>
    <w:p w:rsidR="00FB66C4" w:rsidRPr="00414899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Havia bastante gente na plenária. </w:t>
      </w:r>
    </w:p>
    <w:p w:rsidR="00935997" w:rsidRPr="00414899" w:rsidRDefault="00935997" w:rsidP="00935997">
      <w:pPr>
        <w:spacing w:after="0" w:line="240" w:lineRule="auto"/>
        <w:jc w:val="both"/>
        <w:rPr>
          <w:rFonts w:cstheme="minorHAnsi"/>
        </w:rPr>
      </w:pPr>
    </w:p>
    <w:p w:rsidR="00987BF1" w:rsidRPr="00414899" w:rsidRDefault="00987BF1" w:rsidP="00987B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414899">
        <w:rPr>
          <w:rFonts w:eastAsia="Times New Roman" w:cstheme="minorHAnsi"/>
          <w:b/>
          <w:lang w:eastAsia="pt-BR"/>
        </w:rPr>
        <w:t xml:space="preserve">II - </w:t>
      </w:r>
      <w:r w:rsidRPr="00414899">
        <w:rPr>
          <w:rFonts w:cstheme="minorHAnsi"/>
          <w:b/>
        </w:rPr>
        <w:t>PROVA DE MATEMÁTICA – (0</w:t>
      </w:r>
      <w:r w:rsidR="00B85236" w:rsidRPr="00414899">
        <w:rPr>
          <w:rFonts w:cstheme="minorHAnsi"/>
          <w:b/>
        </w:rPr>
        <w:t>5</w:t>
      </w:r>
      <w:r w:rsidRPr="00414899">
        <w:rPr>
          <w:rFonts w:cstheme="minorHAnsi"/>
          <w:b/>
        </w:rPr>
        <w:t xml:space="preserve"> questões)</w:t>
      </w:r>
    </w:p>
    <w:p w:rsidR="00987BF1" w:rsidRPr="00414899" w:rsidRDefault="00987BF1" w:rsidP="00987B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</w:rPr>
      </w:pPr>
    </w:p>
    <w:p w:rsidR="003D4AB0" w:rsidRPr="00414899" w:rsidRDefault="003D4AB0" w:rsidP="004C3632">
      <w:pPr>
        <w:spacing w:after="0" w:line="240" w:lineRule="auto"/>
        <w:ind w:left="357" w:hanging="357"/>
        <w:jc w:val="both"/>
      </w:pPr>
      <w:r w:rsidRPr="00414899">
        <w:rPr>
          <w:b/>
        </w:rPr>
        <w:t>QUESTÃO 06</w:t>
      </w:r>
      <w:r w:rsidRPr="00414899">
        <w:t>. Luiz vai investir R$ 9.000,00 em duas aplicações diferentes, uma com 3,5% de rendimento e outra com 6% de rendimento. Ele espera que suas aplicações rendam pelo menos R$ 450,00. Qual o valor mínimo à aplicar com 6% para o rendimento desejado?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414899">
        <w:t>R$ 3.600,00</w:t>
      </w:r>
    </w:p>
    <w:p w:rsidR="003D4AB0" w:rsidRPr="00414899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414899">
        <w:t>R$ 5.400,00</w:t>
      </w:r>
    </w:p>
    <w:p w:rsidR="003D4AB0" w:rsidRPr="00414899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414899">
        <w:t>R$ 4.500,00</w:t>
      </w:r>
    </w:p>
    <w:p w:rsidR="003D4AB0" w:rsidRPr="00414899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414899">
        <w:t>R$ 6.000,00</w:t>
      </w:r>
    </w:p>
    <w:p w:rsidR="003D4AB0" w:rsidRPr="00414899" w:rsidRDefault="003D4AB0" w:rsidP="003D4AB0">
      <w:pPr>
        <w:spacing w:after="0" w:line="240" w:lineRule="auto"/>
        <w:jc w:val="both"/>
      </w:pPr>
    </w:p>
    <w:p w:rsidR="004C3632" w:rsidRPr="00414899" w:rsidRDefault="004C3632">
      <w:pPr>
        <w:rPr>
          <w:b/>
        </w:rPr>
      </w:pPr>
      <w:r w:rsidRPr="00414899">
        <w:rPr>
          <w:b/>
        </w:rPr>
        <w:br w:type="page"/>
      </w:r>
    </w:p>
    <w:p w:rsidR="003D4AB0" w:rsidRPr="00414899" w:rsidRDefault="003D4AB0" w:rsidP="004C3632">
      <w:pPr>
        <w:spacing w:after="0" w:line="240" w:lineRule="auto"/>
        <w:ind w:left="357" w:hanging="357"/>
        <w:jc w:val="both"/>
      </w:pPr>
      <w:r w:rsidRPr="00414899">
        <w:rPr>
          <w:b/>
        </w:rPr>
        <w:lastRenderedPageBreak/>
        <w:t>QUESTÃO 0</w:t>
      </w:r>
      <w:r w:rsidR="004C3632" w:rsidRPr="00414899">
        <w:rPr>
          <w:b/>
        </w:rPr>
        <w:t>7</w:t>
      </w:r>
      <w:r w:rsidRPr="00414899">
        <w:t xml:space="preserve">. Um lojista fez ao seu fornecedor um pedido para compra de celulares com custo de R$ 100,00. </w:t>
      </w:r>
      <w:r w:rsidR="00D464C0" w:rsidRPr="00414899">
        <w:t>E</w:t>
      </w:r>
      <w:r w:rsidRPr="00414899">
        <w:t xml:space="preserve"> fatur</w:t>
      </w:r>
      <w:r w:rsidR="00D464C0" w:rsidRPr="00414899">
        <w:t>ou</w:t>
      </w:r>
      <w:r w:rsidRPr="00414899">
        <w:t xml:space="preserve"> na loja o mesmo produto com um lucro de 100% sobre o preço de custo. Não havendo muita saída, o lojista dec</w:t>
      </w:r>
      <w:r w:rsidR="00D464C0" w:rsidRPr="00414899">
        <w:t>ide</w:t>
      </w:r>
      <w:r w:rsidRPr="00414899">
        <w:t xml:space="preserve"> fazer uma promoção e dá desconto de 30% sobre o preço de venda do produto. Desta forma, com a promoção do produto o lojista terá, sobre o preço de custo: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414899">
        <w:t>Um lucro de 60%</w:t>
      </w:r>
    </w:p>
    <w:p w:rsidR="003D4AB0" w:rsidRPr="00414899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414899">
        <w:t>Um prejuízo de 40%</w:t>
      </w:r>
    </w:p>
    <w:p w:rsidR="003D4AB0" w:rsidRPr="00414899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414899">
        <w:t>Um lucro de 40%</w:t>
      </w:r>
    </w:p>
    <w:p w:rsidR="003D4AB0" w:rsidRPr="00414899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414899">
        <w:t>Um lucro de 20%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4C3632">
      <w:pPr>
        <w:spacing w:after="0" w:line="240" w:lineRule="auto"/>
        <w:ind w:left="357" w:hanging="357"/>
        <w:jc w:val="both"/>
      </w:pPr>
      <w:r w:rsidRPr="00414899">
        <w:rPr>
          <w:b/>
        </w:rPr>
        <w:t>QUESTÃO 0</w:t>
      </w:r>
      <w:r w:rsidR="004C3632" w:rsidRPr="00414899">
        <w:rPr>
          <w:b/>
        </w:rPr>
        <w:t>8</w:t>
      </w:r>
      <w:r w:rsidRPr="00414899">
        <w:t>. João pegou um empréstimo pessoal no valor de R$ 3.000,00 para pagar em duas parcelas anuais, sendo uma 12 meses após o contrato e a outra 24 meses. O juro cobrado pelo banco é</w:t>
      </w:r>
      <w:r w:rsidR="004C3A30" w:rsidRPr="00414899">
        <w:t xml:space="preserve"> simples e</w:t>
      </w:r>
      <w:r w:rsidRPr="00414899">
        <w:t xml:space="preserve"> de 20% ao ano. Considerando que o valor da primeira parcela paga por João foi de R$ 1.500,00, podemos concluir que a segunda parcela será de: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414899">
        <w:t>R$ 1.500,00</w:t>
      </w:r>
    </w:p>
    <w:p w:rsidR="003D4AB0" w:rsidRPr="00414899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414899">
        <w:t>R$ 2.100,00</w:t>
      </w:r>
    </w:p>
    <w:p w:rsidR="003D4AB0" w:rsidRPr="00414899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414899">
        <w:t>R$ 2.500,00</w:t>
      </w:r>
    </w:p>
    <w:p w:rsidR="003D4AB0" w:rsidRPr="00414899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414899">
        <w:t>R$ 2.520,00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4C3632">
      <w:pPr>
        <w:spacing w:after="0" w:line="240" w:lineRule="auto"/>
        <w:ind w:left="357" w:hanging="357"/>
        <w:jc w:val="both"/>
      </w:pPr>
      <w:r w:rsidRPr="00414899">
        <w:rPr>
          <w:b/>
        </w:rPr>
        <w:t>QUESTÃO0</w:t>
      </w:r>
      <w:r w:rsidR="004C3632" w:rsidRPr="00414899">
        <w:rPr>
          <w:b/>
        </w:rPr>
        <w:t>9</w:t>
      </w:r>
      <w:r w:rsidRPr="00414899">
        <w:t xml:space="preserve">. Para revestir </w:t>
      </w:r>
      <w:r w:rsidR="00987797" w:rsidRPr="00414899">
        <w:t>um</w:t>
      </w:r>
      <w:r w:rsidRPr="00414899">
        <w:t xml:space="preserve"> piso de uma sala são necessárias 500 peças iguais de cerâmica na forma de um quadrado. Sabendo que as peças tem 160cm², determine a área da sala: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414899">
        <w:t>80m²</w:t>
      </w:r>
    </w:p>
    <w:p w:rsidR="003D4AB0" w:rsidRPr="00414899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414899">
        <w:t>160m²</w:t>
      </w:r>
    </w:p>
    <w:p w:rsidR="003D4AB0" w:rsidRPr="00414899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414899">
        <w:t>40m²</w:t>
      </w:r>
    </w:p>
    <w:p w:rsidR="003D4AB0" w:rsidRPr="00414899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414899">
        <w:t>100m²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4C3632">
      <w:pPr>
        <w:spacing w:after="0" w:line="240" w:lineRule="auto"/>
        <w:ind w:left="357" w:hanging="357"/>
        <w:jc w:val="both"/>
      </w:pPr>
      <w:r w:rsidRPr="00414899">
        <w:rPr>
          <w:b/>
        </w:rPr>
        <w:t>QUESTÃO</w:t>
      </w:r>
      <w:r w:rsidR="004C3632" w:rsidRPr="00414899">
        <w:rPr>
          <w:b/>
        </w:rPr>
        <w:t>1</w:t>
      </w:r>
      <w:r w:rsidRPr="00414899">
        <w:rPr>
          <w:b/>
        </w:rPr>
        <w:t>0</w:t>
      </w:r>
      <w:r w:rsidRPr="00414899">
        <w:t>. Em um auditório de forma triangular foram organizadas as fileiras das cadeiras para aproveitar melhor o espaço. Sendo que na primeira fileira foram colocadas 18 cadeiras, na segunda 20 cadeiras, na terceira 22 cadeiras e assim sucessivamente. Se for necessário acomodar 200 pessoas</w:t>
      </w:r>
      <w:r w:rsidR="004C3A30" w:rsidRPr="00414899">
        <w:t>,</w:t>
      </w:r>
      <w:r w:rsidR="00987797" w:rsidRPr="00414899">
        <w:t xml:space="preserve"> cada qual em uma cadeira</w:t>
      </w:r>
      <w:r w:rsidR="004C3A30" w:rsidRPr="00414899">
        <w:t>,</w:t>
      </w:r>
      <w:r w:rsidR="00987797" w:rsidRPr="00414899">
        <w:t xml:space="preserve"> neste mesmo auditório</w:t>
      </w:r>
      <w:r w:rsidRPr="00414899">
        <w:t>, quantas fileiras serão necessárias: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414899">
        <w:t>10 fileiras</w:t>
      </w:r>
    </w:p>
    <w:p w:rsidR="003D4AB0" w:rsidRPr="00414899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414899">
        <w:t>08 fileiras</w:t>
      </w:r>
    </w:p>
    <w:p w:rsidR="003D4AB0" w:rsidRPr="00414899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414899">
        <w:t>12 fileiras</w:t>
      </w:r>
    </w:p>
    <w:p w:rsidR="003D4AB0" w:rsidRPr="00414899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414899">
        <w:t>11 fileiras</w:t>
      </w:r>
    </w:p>
    <w:p w:rsidR="009A7C7E" w:rsidRPr="00414899" w:rsidRDefault="009A7C7E" w:rsidP="009A7C7E">
      <w:pPr>
        <w:spacing w:after="0" w:line="240" w:lineRule="auto"/>
        <w:jc w:val="both"/>
        <w:rPr>
          <w:rFonts w:cstheme="minorHAnsi"/>
        </w:rPr>
      </w:pPr>
    </w:p>
    <w:p w:rsidR="009A7C7E" w:rsidRPr="00414899" w:rsidRDefault="009A7C7E" w:rsidP="009A7C7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414899">
        <w:rPr>
          <w:rFonts w:eastAsia="Times New Roman" w:cstheme="minorHAnsi"/>
          <w:b/>
          <w:lang w:eastAsia="pt-BR"/>
        </w:rPr>
        <w:t xml:space="preserve">III - </w:t>
      </w:r>
      <w:r w:rsidRPr="00414899">
        <w:rPr>
          <w:rFonts w:cstheme="minorHAnsi"/>
          <w:b/>
        </w:rPr>
        <w:t>PROVA DE LEGISLAÇÃO – (05 questões)</w:t>
      </w:r>
    </w:p>
    <w:p w:rsidR="009A7C7E" w:rsidRPr="00414899" w:rsidRDefault="009A7C7E" w:rsidP="009A7C7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</w:rPr>
      </w:pPr>
    </w:p>
    <w:p w:rsidR="00FB66C4" w:rsidRPr="00414899" w:rsidRDefault="00FB66C4" w:rsidP="004C3632">
      <w:pPr>
        <w:spacing w:after="0" w:line="240" w:lineRule="auto"/>
        <w:ind w:left="357" w:hanging="357"/>
        <w:jc w:val="both"/>
        <w:rPr>
          <w:rFonts w:cstheme="minorHAnsi"/>
        </w:rPr>
      </w:pPr>
      <w:r w:rsidRPr="00414899">
        <w:rPr>
          <w:b/>
        </w:rPr>
        <w:t>QUESTÃO</w:t>
      </w:r>
      <w:r w:rsidRPr="00414899">
        <w:rPr>
          <w:rFonts w:cstheme="minorHAnsi"/>
          <w:b/>
        </w:rPr>
        <w:t>11</w:t>
      </w:r>
      <w:r w:rsidRPr="00414899">
        <w:rPr>
          <w:rFonts w:cstheme="minorHAnsi"/>
        </w:rPr>
        <w:t xml:space="preserve">. De acordo com o Art. 13 da Lei de Diretrizes e Bases da Educação Nacional, os docentes incumbir-se-ão de: </w:t>
      </w:r>
    </w:p>
    <w:p w:rsidR="004C3632" w:rsidRPr="00414899" w:rsidRDefault="004C3632" w:rsidP="004C3632">
      <w:pPr>
        <w:spacing w:after="0" w:line="240" w:lineRule="auto"/>
        <w:ind w:left="357" w:hanging="357"/>
        <w:jc w:val="both"/>
        <w:rPr>
          <w:rFonts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Participar da elaboração da proposta pedagógica do estabelecimento de ensino; </w:t>
      </w:r>
    </w:p>
    <w:p w:rsidR="00FB66C4" w:rsidRPr="00414899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Elaborar e cumprir plano de trabalho, segundo a proposta pedagógica do estabelecimento de ensino; </w:t>
      </w:r>
    </w:p>
    <w:p w:rsidR="00FB66C4" w:rsidRPr="00414899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Zelar pela aprendizagem dos alunos; </w:t>
      </w:r>
    </w:p>
    <w:p w:rsidR="00FB66C4" w:rsidRPr="00414899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Informar pai e mãe sobre a frequência e rendimento dos alunos; </w:t>
      </w:r>
    </w:p>
    <w:p w:rsidR="00FB66C4" w:rsidRPr="00414899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Notificar ao Conselho Tutelar a relação dos alunos que apresentem quantidade de faltas acima de 50%.</w:t>
      </w:r>
    </w:p>
    <w:p w:rsidR="00FB66C4" w:rsidRPr="00414899" w:rsidRDefault="00FB66C4" w:rsidP="00FB66C4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Estão corretas as afirmativas I, II e III. </w:t>
      </w:r>
    </w:p>
    <w:p w:rsidR="00FB66C4" w:rsidRPr="00414899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Estão corretas as afirmativas I, II, III e IV. </w:t>
      </w:r>
    </w:p>
    <w:p w:rsidR="00FB66C4" w:rsidRPr="00414899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Estão corretas as afirmativas II, III e IV. </w:t>
      </w:r>
    </w:p>
    <w:p w:rsidR="00FB66C4" w:rsidRPr="00414899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Todas as afirmativas estão corretas. </w:t>
      </w:r>
    </w:p>
    <w:p w:rsidR="00B158E7" w:rsidRPr="00414899" w:rsidRDefault="00B158E7" w:rsidP="00B158E7">
      <w:pPr>
        <w:spacing w:after="0" w:line="240" w:lineRule="auto"/>
        <w:jc w:val="both"/>
        <w:rPr>
          <w:rFonts w:cstheme="minorHAnsi"/>
        </w:rPr>
      </w:pPr>
    </w:p>
    <w:p w:rsidR="00B158E7" w:rsidRPr="00414899" w:rsidRDefault="00B158E7">
      <w:pPr>
        <w:rPr>
          <w:rFonts w:eastAsia="Calibri" w:cstheme="minorHAnsi"/>
          <w:b/>
        </w:rPr>
      </w:pPr>
      <w:r w:rsidRPr="00414899">
        <w:rPr>
          <w:rFonts w:cstheme="minorHAnsi"/>
          <w:b/>
        </w:rPr>
        <w:br w:type="page"/>
      </w:r>
    </w:p>
    <w:p w:rsidR="00FB66C4" w:rsidRPr="00414899" w:rsidRDefault="00FB66C4" w:rsidP="00B158E7">
      <w:pPr>
        <w:pStyle w:val="SemEspaamen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414899">
        <w:rPr>
          <w:rFonts w:asciiTheme="minorHAnsi" w:hAnsiTheme="minorHAnsi" w:cstheme="minorHAnsi"/>
          <w:b/>
        </w:rPr>
        <w:lastRenderedPageBreak/>
        <w:t>QUESTÃO12</w:t>
      </w:r>
      <w:r w:rsidRPr="00414899">
        <w:rPr>
          <w:rFonts w:asciiTheme="minorHAnsi" w:hAnsiTheme="minorHAnsi" w:cstheme="minorHAnsi"/>
        </w:rPr>
        <w:t>. Preencha corretamente a lacuna, de acordo com o previsto no Art. 19 do Estatuto da Criança e do Adolescente: “</w:t>
      </w:r>
      <w:r w:rsidRPr="00414899">
        <w:rPr>
          <w:rFonts w:asciiTheme="minorHAnsi" w:hAnsiTheme="minorHAnsi" w:cstheme="minorHAnsi"/>
          <w:shd w:val="clear" w:color="auto" w:fill="FFFFFF"/>
        </w:rPr>
        <w:t>Toda criança ou adolescente tem direito a ser criado e educado no seio da sua família e, excepcionalmente, _________________________, assegurada a convivência familiar e comunitária, em ambiente livre da presença de pessoas dependentes de substâncias entorpecentes.”</w:t>
      </w:r>
    </w:p>
    <w:p w:rsidR="00B158E7" w:rsidRPr="00414899" w:rsidRDefault="00B158E7" w:rsidP="00B158E7">
      <w:pPr>
        <w:pStyle w:val="SemEspaamen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</w:p>
    <w:p w:rsidR="00FB66C4" w:rsidRPr="00414899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414899">
        <w:rPr>
          <w:rFonts w:cstheme="minorHAnsi"/>
          <w:shd w:val="clear" w:color="auto" w:fill="FFFFFF"/>
        </w:rPr>
        <w:t>com os avós</w:t>
      </w:r>
    </w:p>
    <w:p w:rsidR="00FB66C4" w:rsidRPr="00414899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414899">
        <w:rPr>
          <w:rFonts w:cstheme="minorHAnsi"/>
          <w:shd w:val="clear" w:color="auto" w:fill="FFFFFF"/>
        </w:rPr>
        <w:t>em orfanato</w:t>
      </w:r>
    </w:p>
    <w:p w:rsidR="00FB66C4" w:rsidRPr="00414899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414899">
        <w:rPr>
          <w:rFonts w:cstheme="minorHAnsi"/>
          <w:shd w:val="clear" w:color="auto" w:fill="FFFFFF"/>
        </w:rPr>
        <w:t>em família substituta</w:t>
      </w:r>
    </w:p>
    <w:p w:rsidR="00FB66C4" w:rsidRPr="00414899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414899">
        <w:rPr>
          <w:rFonts w:cstheme="minorHAnsi"/>
          <w:shd w:val="clear" w:color="auto" w:fill="FFFFFF"/>
        </w:rPr>
        <w:t>com pais adotivos</w:t>
      </w:r>
    </w:p>
    <w:p w:rsidR="00FB66C4" w:rsidRPr="00414899" w:rsidRDefault="00FB66C4" w:rsidP="00FB66C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FB66C4" w:rsidRPr="00414899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</w:t>
      </w:r>
      <w:r w:rsidRPr="00414899">
        <w:rPr>
          <w:rFonts w:asciiTheme="minorHAnsi" w:hAnsiTheme="minorHAnsi" w:cstheme="minorHAnsi"/>
          <w:b/>
          <w:shd w:val="clear" w:color="auto" w:fill="FFFFFF"/>
        </w:rPr>
        <w:t>13</w:t>
      </w:r>
      <w:r w:rsidRPr="00414899">
        <w:rPr>
          <w:rFonts w:asciiTheme="minorHAnsi" w:hAnsiTheme="minorHAnsi" w:cstheme="minorHAnsi"/>
          <w:shd w:val="clear" w:color="auto" w:fill="FFFFFF"/>
        </w:rPr>
        <w:t>. De acordo com o previsto no Art. 53 do Estatuto da Criança e do Adolescente: “A</w:t>
      </w:r>
      <w:r w:rsidRPr="00414899">
        <w:rPr>
          <w:rFonts w:asciiTheme="minorHAnsi" w:hAnsiTheme="minorHAnsi" w:cstheme="minorHAnsi"/>
        </w:rPr>
        <w:t xml:space="preserve"> criança e o adolescente têm direito à educação, visando ao pleno desenvolvimento de sua pessoa, preparo para o exercício da cidadania e qualificação para o trabalho, assegurando-se-lhes:</w:t>
      </w:r>
    </w:p>
    <w:p w:rsidR="00B158E7" w:rsidRPr="00414899" w:rsidRDefault="00B158E7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igualdade de condições para o</w:t>
      </w:r>
      <w:r w:rsidR="00B158E7" w:rsidRPr="00414899">
        <w:rPr>
          <w:rFonts w:cstheme="minorHAnsi"/>
        </w:rPr>
        <w:t xml:space="preserve"> acesso e permanência na escola.</w:t>
      </w:r>
    </w:p>
    <w:p w:rsidR="00FB66C4" w:rsidRPr="00414899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direito de ter</w:t>
      </w:r>
      <w:r w:rsidR="00B158E7" w:rsidRPr="00414899">
        <w:rPr>
          <w:rFonts w:cstheme="minorHAnsi"/>
        </w:rPr>
        <w:t xml:space="preserve"> ciência do processo pedagógico.</w:t>
      </w:r>
    </w:p>
    <w:p w:rsidR="00FB66C4" w:rsidRPr="00414899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direito de ser respeitado por seus educadores</w:t>
      </w:r>
      <w:r w:rsidR="00B158E7" w:rsidRPr="00414899">
        <w:rPr>
          <w:rFonts w:cstheme="minorHAnsi"/>
        </w:rPr>
        <w:t>.</w:t>
      </w:r>
    </w:p>
    <w:p w:rsidR="00FB66C4" w:rsidRPr="00414899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direito de contestar critérios avaliativos, podendo recorrer às i</w:t>
      </w:r>
      <w:r w:rsidR="00B158E7" w:rsidRPr="00414899">
        <w:rPr>
          <w:rFonts w:cstheme="minorHAnsi"/>
        </w:rPr>
        <w:t>nstâncias escolares superiores.</w:t>
      </w:r>
    </w:p>
    <w:p w:rsidR="00FB66C4" w:rsidRPr="00414899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direito de organização e partic</w:t>
      </w:r>
      <w:r w:rsidR="00B158E7" w:rsidRPr="00414899">
        <w:rPr>
          <w:rFonts w:cstheme="minorHAnsi"/>
        </w:rPr>
        <w:t>ipação em entidades estudantis.</w:t>
      </w:r>
    </w:p>
    <w:p w:rsidR="00FB66C4" w:rsidRPr="00414899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acesso à escola pública e particular próxima de sua residência. </w:t>
      </w:r>
    </w:p>
    <w:p w:rsidR="00FB66C4" w:rsidRPr="00414899" w:rsidRDefault="00FB66C4" w:rsidP="00FB66C4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Estão corretas as afirmativas I, II, III e V. </w:t>
      </w:r>
    </w:p>
    <w:p w:rsidR="00FB66C4" w:rsidRPr="00414899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Estão corretas as afirmativas I, III, IV e VI. </w:t>
      </w:r>
    </w:p>
    <w:p w:rsidR="00FB66C4" w:rsidRPr="00414899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Estão corretas as afirmativas I, III, IV e V. </w:t>
      </w:r>
    </w:p>
    <w:p w:rsidR="00FB66C4" w:rsidRPr="00414899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Todas as afirmativas estão corretas.</w:t>
      </w:r>
    </w:p>
    <w:p w:rsidR="00B158E7" w:rsidRPr="00414899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414899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QUESTÃO14</w:t>
      </w:r>
      <w:r w:rsidRPr="00414899">
        <w:rPr>
          <w:rFonts w:asciiTheme="minorHAnsi" w:hAnsiTheme="minorHAnsi" w:cstheme="minorHAnsi"/>
        </w:rPr>
        <w:t xml:space="preserve">.Conforme previsto no Art. 24 da Constituição Federal, legislar sobre   educação, cultura, ensino, desporto, ciência, tecnologia, pesquisa, desenvolvimento e inovação, dentre outras matérias, compete concorrentemente: </w:t>
      </w:r>
    </w:p>
    <w:p w:rsidR="00B158E7" w:rsidRPr="00414899" w:rsidRDefault="00B158E7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à União e aos Estados. </w:t>
      </w:r>
    </w:p>
    <w:p w:rsidR="00FB66C4" w:rsidRPr="00414899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à União, aos Estados, ao Distrito Federal e aos Municípios.</w:t>
      </w:r>
    </w:p>
    <w:p w:rsidR="00FB66C4" w:rsidRPr="00414899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aos estados e municípios. </w:t>
      </w:r>
    </w:p>
    <w:p w:rsidR="00FB66C4" w:rsidRPr="00414899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à União, aos Estados e ao Distrito Federal.</w:t>
      </w:r>
    </w:p>
    <w:p w:rsidR="00B158E7" w:rsidRPr="00414899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414899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QUESTÃO15</w:t>
      </w:r>
      <w:r w:rsidRPr="00414899">
        <w:rPr>
          <w:rFonts w:asciiTheme="minorHAnsi" w:hAnsiTheme="minorHAnsi" w:cstheme="minorHAnsi"/>
        </w:rPr>
        <w:t xml:space="preserve">. Em relação às previsões constitucionais, assinale </w:t>
      </w:r>
      <w:r w:rsidR="004C17E0" w:rsidRPr="00414899">
        <w:rPr>
          <w:rFonts w:asciiTheme="minorHAnsi" w:hAnsiTheme="minorHAnsi" w:cstheme="minorHAnsi"/>
          <w:b/>
        </w:rPr>
        <w:t>“</w:t>
      </w:r>
      <w:r w:rsidRPr="00414899">
        <w:rPr>
          <w:rFonts w:asciiTheme="minorHAnsi" w:hAnsiTheme="minorHAnsi" w:cstheme="minorHAnsi"/>
          <w:b/>
        </w:rPr>
        <w:t>V</w:t>
      </w:r>
      <w:r w:rsidR="004C17E0" w:rsidRPr="00414899">
        <w:rPr>
          <w:rFonts w:asciiTheme="minorHAnsi" w:hAnsiTheme="minorHAnsi" w:cstheme="minorHAnsi"/>
          <w:b/>
        </w:rPr>
        <w:t>”</w:t>
      </w:r>
      <w:r w:rsidRPr="00414899">
        <w:rPr>
          <w:rFonts w:asciiTheme="minorHAnsi" w:hAnsiTheme="minorHAnsi" w:cstheme="minorHAnsi"/>
        </w:rPr>
        <w:t xml:space="preserve"> para Verdadeiro e </w:t>
      </w:r>
      <w:r w:rsidR="004C17E0" w:rsidRPr="00414899">
        <w:rPr>
          <w:rFonts w:asciiTheme="minorHAnsi" w:hAnsiTheme="minorHAnsi" w:cstheme="minorHAnsi"/>
          <w:b/>
        </w:rPr>
        <w:t>“F”</w:t>
      </w:r>
      <w:r w:rsidRPr="00414899">
        <w:rPr>
          <w:rFonts w:asciiTheme="minorHAnsi" w:hAnsiTheme="minorHAnsi" w:cstheme="minorHAnsi"/>
        </w:rPr>
        <w:t xml:space="preserve"> para Falso, indicando a alternativa </w:t>
      </w:r>
      <w:r w:rsidRPr="00414899">
        <w:rPr>
          <w:rFonts w:asciiTheme="minorHAnsi" w:hAnsiTheme="minorHAnsi" w:cstheme="minorHAnsi"/>
          <w:b/>
        </w:rPr>
        <w:t>correta</w:t>
      </w:r>
      <w:r w:rsidRPr="00414899">
        <w:rPr>
          <w:rFonts w:asciiTheme="minorHAnsi" w:hAnsiTheme="minorHAnsi" w:cstheme="minorHAnsi"/>
        </w:rPr>
        <w:t xml:space="preserve">: </w:t>
      </w:r>
    </w:p>
    <w:p w:rsidR="00FB66C4" w:rsidRPr="00414899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(    ) Compete aos Municípios manter, com a cooperação técnica e financeira da União e do Estado, programas de educação infantil e de ensino fundamental. </w:t>
      </w:r>
    </w:p>
    <w:p w:rsidR="00FB66C4" w:rsidRPr="00414899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(    ) O acesso ao ensino obrigatório e gratuito é direito público objetivo.</w:t>
      </w:r>
    </w:p>
    <w:p w:rsidR="00FB66C4" w:rsidRPr="00414899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(    ) A educação, direito de todos e dever do Estado e da família, será promovida e incentivada com a colaboração da sociedade, visando ao pleno desenvolvimento da pessoa, seu preparo para o exercício da cidadania e sua qualificação para o trabalho. </w:t>
      </w:r>
    </w:p>
    <w:p w:rsidR="00FB66C4" w:rsidRPr="00414899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(    ) O ensino é livre à iniciativa privada, bastando ter autorização e avaliação de qualidade pelo Poder Público. </w:t>
      </w:r>
    </w:p>
    <w:p w:rsidR="00B158E7" w:rsidRPr="00414899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V – V – V – V. </w:t>
      </w:r>
    </w:p>
    <w:p w:rsidR="00FB66C4" w:rsidRPr="00414899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V – F – V – V. </w:t>
      </w:r>
    </w:p>
    <w:p w:rsidR="00FB66C4" w:rsidRPr="00414899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F – F – V – V. </w:t>
      </w:r>
    </w:p>
    <w:p w:rsidR="00FB66C4" w:rsidRPr="00414899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V – F – V – F. </w:t>
      </w:r>
    </w:p>
    <w:p w:rsidR="009A7C7E" w:rsidRPr="00414899" w:rsidRDefault="009A7C7E" w:rsidP="009A7C7E">
      <w:pPr>
        <w:spacing w:after="0" w:line="240" w:lineRule="auto"/>
        <w:rPr>
          <w:rFonts w:cstheme="minorHAnsi"/>
        </w:rPr>
      </w:pPr>
    </w:p>
    <w:p w:rsidR="009A7C7E" w:rsidRPr="00414899" w:rsidRDefault="009A7C7E" w:rsidP="009A7C7E">
      <w:pPr>
        <w:spacing w:after="0" w:line="240" w:lineRule="auto"/>
        <w:rPr>
          <w:rFonts w:cstheme="minorHAnsi"/>
        </w:rPr>
      </w:pPr>
    </w:p>
    <w:p w:rsidR="00B158E7" w:rsidRPr="00414899" w:rsidRDefault="00B158E7" w:rsidP="009A7C7E">
      <w:pPr>
        <w:spacing w:after="0" w:line="240" w:lineRule="auto"/>
        <w:rPr>
          <w:rFonts w:cstheme="minorHAnsi"/>
        </w:rPr>
      </w:pPr>
    </w:p>
    <w:p w:rsidR="00B158E7" w:rsidRPr="00414899" w:rsidRDefault="00B158E7" w:rsidP="009A7C7E">
      <w:pPr>
        <w:spacing w:after="0" w:line="240" w:lineRule="auto"/>
        <w:rPr>
          <w:rFonts w:cstheme="minorHAnsi"/>
        </w:rPr>
      </w:pPr>
    </w:p>
    <w:p w:rsidR="00B158E7" w:rsidRPr="00414899" w:rsidRDefault="00B158E7" w:rsidP="009A7C7E">
      <w:pPr>
        <w:spacing w:after="0" w:line="240" w:lineRule="auto"/>
        <w:rPr>
          <w:rFonts w:cstheme="minorHAnsi"/>
        </w:rPr>
      </w:pPr>
    </w:p>
    <w:p w:rsidR="00B158E7" w:rsidRPr="00414899" w:rsidRDefault="00B158E7" w:rsidP="009A7C7E">
      <w:pPr>
        <w:spacing w:after="0" w:line="240" w:lineRule="auto"/>
        <w:rPr>
          <w:rFonts w:cstheme="minorHAnsi"/>
        </w:rPr>
      </w:pPr>
    </w:p>
    <w:p w:rsidR="00B158E7" w:rsidRPr="00414899" w:rsidRDefault="00B158E7" w:rsidP="009A7C7E">
      <w:pPr>
        <w:spacing w:after="0" w:line="240" w:lineRule="auto"/>
        <w:rPr>
          <w:rFonts w:cstheme="minorHAnsi"/>
        </w:rPr>
      </w:pPr>
    </w:p>
    <w:p w:rsidR="00F03F08" w:rsidRPr="00414899" w:rsidRDefault="00F03F08" w:rsidP="00AD16F2">
      <w:pPr>
        <w:spacing w:after="0" w:line="240" w:lineRule="auto"/>
        <w:rPr>
          <w:rFonts w:cstheme="minorHAnsi"/>
        </w:rPr>
      </w:pPr>
    </w:p>
    <w:p w:rsidR="00F03F08" w:rsidRPr="00414899" w:rsidRDefault="00F03F08" w:rsidP="00F03F0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414899">
        <w:rPr>
          <w:rFonts w:eastAsia="Times New Roman" w:cstheme="minorHAnsi"/>
          <w:b/>
          <w:lang w:eastAsia="pt-BR"/>
        </w:rPr>
        <w:lastRenderedPageBreak/>
        <w:t xml:space="preserve">IV - </w:t>
      </w:r>
      <w:r w:rsidRPr="00414899">
        <w:rPr>
          <w:rFonts w:cstheme="minorHAnsi"/>
          <w:b/>
        </w:rPr>
        <w:t>PROVA DE CONHECIMENTOS ESPECÍFICOS – (</w:t>
      </w:r>
      <w:r w:rsidR="009A7C7E" w:rsidRPr="00414899">
        <w:rPr>
          <w:rFonts w:cstheme="minorHAnsi"/>
          <w:b/>
        </w:rPr>
        <w:t>1</w:t>
      </w:r>
      <w:r w:rsidRPr="00414899">
        <w:rPr>
          <w:rFonts w:cstheme="minorHAnsi"/>
          <w:b/>
        </w:rPr>
        <w:t>0 questões)</w:t>
      </w:r>
    </w:p>
    <w:p w:rsidR="00F03F08" w:rsidRPr="00414899" w:rsidRDefault="00F03F08" w:rsidP="00F03F0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  <w:b/>
        </w:rPr>
      </w:pPr>
    </w:p>
    <w:p w:rsidR="00953D3A" w:rsidRPr="00414899" w:rsidRDefault="00953D3A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 16.</w:t>
      </w:r>
      <w:r w:rsidRPr="00414899">
        <w:rPr>
          <w:rFonts w:asciiTheme="minorHAnsi" w:hAnsiTheme="minorHAnsi" w:cstheme="minorHAnsi"/>
        </w:rPr>
        <w:t xml:space="preserve"> Uma matriz de referência curricular de Arte voltada para alunos de séries iniciais que possibilita trabalhar a “</w:t>
      </w:r>
      <w:r w:rsidRPr="00414899">
        <w:rPr>
          <w:rFonts w:asciiTheme="minorHAnsi" w:hAnsiTheme="minorHAnsi" w:cstheme="minorHAnsi"/>
          <w:bCs/>
        </w:rPr>
        <w:t>produção e fruição do teatro</w:t>
      </w:r>
      <w:r w:rsidRPr="00414899">
        <w:rPr>
          <w:rFonts w:asciiTheme="minorHAnsi" w:hAnsiTheme="minorHAnsi" w:cstheme="minorHAnsi"/>
        </w:rPr>
        <w:t>” sinaliza a construção da seguintecapacidade no ensino fundamental:</w:t>
      </w: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C95C83" w:rsidRPr="00414899" w:rsidRDefault="00C95C83" w:rsidP="007629A3">
      <w:pPr>
        <w:pStyle w:val="SemEspaament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Expandir o trabalho com diferentes gêneros textuais, em situações de leitura mediada pelo professor.</w:t>
      </w:r>
    </w:p>
    <w:p w:rsidR="00C95C83" w:rsidRPr="00414899" w:rsidRDefault="00C95C83" w:rsidP="007629A3">
      <w:pPr>
        <w:pStyle w:val="SemEspaament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 xml:space="preserve">Participar de grupos teatrais, respeitando as individualidades e capacidades de cada um. </w:t>
      </w:r>
    </w:p>
    <w:p w:rsidR="00C95C83" w:rsidRPr="00414899" w:rsidRDefault="00C95C83" w:rsidP="007629A3">
      <w:pPr>
        <w:pStyle w:val="SemEspaament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 xml:space="preserve">Propor produção de textos diversos quanto aos gêneros e quanto à extensão. </w:t>
      </w:r>
    </w:p>
    <w:p w:rsidR="00C95C83" w:rsidRPr="00414899" w:rsidRDefault="00C95C83" w:rsidP="007629A3">
      <w:pPr>
        <w:pStyle w:val="SemEspaament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Propiciar crescente autonomia na produção escrita das crianças.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 17.</w:t>
      </w:r>
      <w:r w:rsidRPr="00414899">
        <w:rPr>
          <w:rFonts w:asciiTheme="minorHAnsi" w:hAnsiTheme="minorHAnsi" w:cstheme="minorHAnsi"/>
        </w:rPr>
        <w:t xml:space="preserve"> No Ensino Fundamental, ao se trabalhar a temática “o que é um retrato?” espera-se que o aluno construa um conjunto de saberes e conhecimentos relacionados à Arte que lhe permita ser capaz de: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C95C83" w:rsidRPr="00414899" w:rsidRDefault="00C95C83" w:rsidP="007629A3">
      <w:pPr>
        <w:pStyle w:val="SemEspaamento"/>
        <w:numPr>
          <w:ilvl w:val="0"/>
          <w:numId w:val="3"/>
        </w:numPr>
        <w:jc w:val="both"/>
        <w:rPr>
          <w:rFonts w:asciiTheme="minorHAnsi" w:hAnsiTheme="minorHAnsi" w:cstheme="minorHAnsi"/>
          <w:lang w:eastAsia="pt-BR"/>
        </w:rPr>
      </w:pPr>
      <w:r w:rsidRPr="00414899">
        <w:rPr>
          <w:rFonts w:asciiTheme="minorHAnsi" w:hAnsiTheme="minorHAnsi" w:cstheme="minorHAnsi"/>
          <w:lang w:eastAsia="pt-BR"/>
        </w:rPr>
        <w:t>Distinguir retrato pintado de fotografia e usar o gênero carta como registro de observação.</w:t>
      </w:r>
    </w:p>
    <w:p w:rsidR="00C95C83" w:rsidRPr="00414899" w:rsidRDefault="00C95C83" w:rsidP="007629A3">
      <w:pPr>
        <w:pStyle w:val="SemEspaament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Reconhecer o papel das articulações do corpo humano na movimentação.</w:t>
      </w:r>
    </w:p>
    <w:p w:rsidR="00C95C83" w:rsidRPr="00414899" w:rsidRDefault="00C95C83" w:rsidP="007629A3">
      <w:pPr>
        <w:pStyle w:val="SemEspaament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Refletir sobre a relação entre a cidade e as esculturas desse artista representativo do barroco brasileiro.</w:t>
      </w:r>
    </w:p>
    <w:p w:rsidR="00C95C83" w:rsidRPr="00414899" w:rsidRDefault="00C95C83" w:rsidP="007629A3">
      <w:pPr>
        <w:pStyle w:val="SemEspaament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Conhecer e apreciar imagens de pinturas e esculturas milenares, reconhecer diferenças entre pintura e escultura.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 xml:space="preserve">QUESTÃO 18. </w:t>
      </w:r>
      <w:r w:rsidRPr="00414899">
        <w:rPr>
          <w:rFonts w:asciiTheme="minorHAnsi" w:hAnsiTheme="minorHAnsi" w:cstheme="minorHAnsi"/>
        </w:rPr>
        <w:t>Para o ensino dos terceiro e quarto ciclos do Ensino Fundamental, os Parâmetros Nacionais Curriculares de Arte sinalizam a observação e análise da necessidade de reformulação constante dos produtos das cenas em função do caráter inacabado da cena teatral como conteúdo da linguagem artística Teatro na seguinte vertente: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C95C83" w:rsidRPr="00414899" w:rsidRDefault="00C95C83" w:rsidP="007629A3">
      <w:pPr>
        <w:pStyle w:val="SemEspaament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Teatro como comunicação e produção coletiva.</w:t>
      </w:r>
    </w:p>
    <w:p w:rsidR="00C95C83" w:rsidRPr="00414899" w:rsidRDefault="00C95C83" w:rsidP="007629A3">
      <w:pPr>
        <w:pStyle w:val="SemEspaament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Teatro como apreciação.</w:t>
      </w:r>
    </w:p>
    <w:p w:rsidR="00C95C83" w:rsidRPr="00414899" w:rsidRDefault="00C95C83" w:rsidP="007629A3">
      <w:pPr>
        <w:pStyle w:val="SemEspaament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A classificação dos instrumentos musicais.</w:t>
      </w:r>
    </w:p>
    <w:p w:rsidR="00C95C83" w:rsidRPr="00414899" w:rsidRDefault="00C95C83" w:rsidP="007629A3">
      <w:pPr>
        <w:pStyle w:val="SemEspaament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Teatro como produto histórico-cultural.</w:t>
      </w:r>
    </w:p>
    <w:p w:rsidR="00871166" w:rsidRPr="00414899" w:rsidRDefault="00871166" w:rsidP="00871166">
      <w:pPr>
        <w:pStyle w:val="SemEspaamento"/>
        <w:jc w:val="both"/>
        <w:rPr>
          <w:rFonts w:asciiTheme="minorHAnsi" w:hAnsiTheme="minorHAnsi" w:cstheme="minorHAnsi"/>
        </w:rPr>
      </w:pPr>
    </w:p>
    <w:p w:rsidR="00871166" w:rsidRPr="00414899" w:rsidRDefault="00871166" w:rsidP="00871166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 19.</w:t>
      </w:r>
      <w:r w:rsidRPr="00414899">
        <w:rPr>
          <w:rFonts w:asciiTheme="minorHAnsi" w:hAnsiTheme="minorHAnsi" w:cstheme="minorHAnsi"/>
        </w:rPr>
        <w:t xml:space="preserve"> No Ensino Fundamental, uma matriz curricular que propõe desenvolvimento de “Musicando” como eixo norteador das aulas de Artes possibilitará o aprendizado do aluno com relação ao seguinte conteúdo conceitual:</w:t>
      </w:r>
    </w:p>
    <w:p w:rsidR="00871166" w:rsidRPr="00414899" w:rsidRDefault="00871166" w:rsidP="00871166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871166" w:rsidRPr="00414899" w:rsidRDefault="00871166" w:rsidP="007629A3">
      <w:pPr>
        <w:pStyle w:val="SemEspaament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Retrato e autorretrato.</w:t>
      </w:r>
    </w:p>
    <w:p w:rsidR="00871166" w:rsidRPr="00414899" w:rsidRDefault="00871166" w:rsidP="007629A3">
      <w:pPr>
        <w:pStyle w:val="SemEspaament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O ponto de vista nas imagens.</w:t>
      </w:r>
    </w:p>
    <w:p w:rsidR="00871166" w:rsidRPr="00414899" w:rsidRDefault="00871166" w:rsidP="007629A3">
      <w:pPr>
        <w:pStyle w:val="SemEspaament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Teatro de mamulengos.</w:t>
      </w:r>
    </w:p>
    <w:p w:rsidR="00871166" w:rsidRPr="00414899" w:rsidRDefault="00871166" w:rsidP="007629A3">
      <w:pPr>
        <w:pStyle w:val="SemEspaament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Percussão corporal.</w:t>
      </w:r>
    </w:p>
    <w:p w:rsidR="00871166" w:rsidRPr="00414899" w:rsidRDefault="00871166" w:rsidP="00871166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871166" w:rsidRPr="00414899" w:rsidRDefault="00871166" w:rsidP="00871166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 xml:space="preserve">QUESTÃO 20. </w:t>
      </w:r>
      <w:r w:rsidRPr="00414899">
        <w:rPr>
          <w:rFonts w:asciiTheme="minorHAnsi" w:hAnsiTheme="minorHAnsi" w:cstheme="minorHAnsi"/>
        </w:rPr>
        <w:t>De acordo com os Parâmetros Nacionais Curriculares de Arte, ao se desenvolver Artes Visuais nos terceiro e quarto ciclos do Ensino Fundamental, espera-se que os alunos sejam capazes de:</w:t>
      </w:r>
    </w:p>
    <w:p w:rsidR="00871166" w:rsidRPr="00414899" w:rsidRDefault="00871166" w:rsidP="00871166">
      <w:pPr>
        <w:pStyle w:val="SemEspaamento"/>
        <w:ind w:left="357" w:hanging="357"/>
        <w:jc w:val="both"/>
        <w:rPr>
          <w:rFonts w:asciiTheme="minorHAnsi" w:hAnsiTheme="minorHAnsi" w:cstheme="minorHAnsi"/>
          <w:lang w:eastAsia="pt-BR"/>
        </w:rPr>
      </w:pPr>
    </w:p>
    <w:p w:rsidR="00871166" w:rsidRPr="00414899" w:rsidRDefault="00871166" w:rsidP="007629A3">
      <w:pPr>
        <w:pStyle w:val="SemEspaament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Construir uma relação de cooperação, respeito, diálogo e valorização das diversas escolhas e possibilidades de interpretação e de criação em dança que ocorrem em sala de aula e na sociedade.</w:t>
      </w:r>
    </w:p>
    <w:p w:rsidR="00871166" w:rsidRPr="00414899" w:rsidRDefault="00871166" w:rsidP="007629A3">
      <w:pPr>
        <w:pStyle w:val="SemEspaament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Aperfeiçoar a capacidade de discriminação verbal, visual e cinestésica e de preparo corporal adequado em relação às danças criadas, interpretadas e assistidas.</w:t>
      </w:r>
    </w:p>
    <w:p w:rsidR="00871166" w:rsidRPr="00414899" w:rsidRDefault="00871166" w:rsidP="007629A3">
      <w:pPr>
        <w:pStyle w:val="SemEspaament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Interagir com variedade de materiais naturais e fabricados, multimeios (computador, vídeo, holografia, cinema, fotografia), percebendo, analisando e produzindo trabalhos de arte.</w:t>
      </w:r>
    </w:p>
    <w:p w:rsidR="00871166" w:rsidRPr="00414899" w:rsidRDefault="00871166" w:rsidP="007629A3">
      <w:pPr>
        <w:pStyle w:val="SemEspaament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Situar e compreender as relações entre corpo, dança e sociedade, principalmente no que diz respeito ao diálogo entre a tradição e a sociedade contemporânea.</w:t>
      </w:r>
    </w:p>
    <w:p w:rsidR="00871166" w:rsidRPr="00414899" w:rsidRDefault="00871166" w:rsidP="00871166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871166" w:rsidRPr="00414899" w:rsidRDefault="00871166" w:rsidP="00871166">
      <w:pPr>
        <w:pStyle w:val="SemEspaamento"/>
        <w:jc w:val="both"/>
        <w:rPr>
          <w:rFonts w:asciiTheme="minorHAnsi" w:hAnsiTheme="minorHAnsi" w:cstheme="minorHAnsi"/>
        </w:rPr>
      </w:pPr>
    </w:p>
    <w:p w:rsidR="00871166" w:rsidRPr="00414899" w:rsidRDefault="00871166">
      <w:pPr>
        <w:rPr>
          <w:rFonts w:eastAsia="Calibri" w:cstheme="minorHAnsi"/>
          <w:b/>
        </w:rPr>
      </w:pPr>
      <w:r w:rsidRPr="00414899">
        <w:rPr>
          <w:rFonts w:cstheme="minorHAnsi"/>
          <w:b/>
        </w:rPr>
        <w:br w:type="page"/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lastRenderedPageBreak/>
        <w:t xml:space="preserve">QUESTÃO </w:t>
      </w:r>
      <w:r w:rsidR="00871166" w:rsidRPr="00414899">
        <w:rPr>
          <w:rFonts w:asciiTheme="minorHAnsi" w:hAnsiTheme="minorHAnsi" w:cstheme="minorHAnsi"/>
          <w:b/>
        </w:rPr>
        <w:t>21</w:t>
      </w:r>
      <w:r w:rsidRPr="00414899">
        <w:rPr>
          <w:rFonts w:asciiTheme="minorHAnsi" w:hAnsiTheme="minorHAnsi" w:cstheme="minorHAnsi"/>
          <w:b/>
        </w:rPr>
        <w:t>.</w:t>
      </w:r>
      <w:r w:rsidRPr="00414899">
        <w:rPr>
          <w:rFonts w:asciiTheme="minorHAnsi" w:hAnsiTheme="minorHAnsi" w:cstheme="minorHAnsi"/>
        </w:rPr>
        <w:t xml:space="preserve"> Observe as imagens abaixo:</w:t>
      </w:r>
    </w:p>
    <w:tbl>
      <w:tblPr>
        <w:tblW w:w="0" w:type="auto"/>
        <w:tblLook w:val="04A0"/>
      </w:tblPr>
      <w:tblGrid>
        <w:gridCol w:w="4506"/>
        <w:gridCol w:w="253"/>
        <w:gridCol w:w="3961"/>
      </w:tblGrid>
      <w:tr w:rsidR="00414899" w:rsidRPr="00414899" w:rsidTr="00D37232">
        <w:trPr>
          <w:trHeight w:val="348"/>
        </w:trPr>
        <w:tc>
          <w:tcPr>
            <w:tcW w:w="4506" w:type="dxa"/>
          </w:tcPr>
          <w:p w:rsidR="00C95C83" w:rsidRPr="00414899" w:rsidRDefault="00C95C83" w:rsidP="00D3723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899">
              <w:rPr>
                <w:rFonts w:asciiTheme="minorHAnsi" w:hAnsiTheme="minorHAnsi" w:cstheme="minorHAnsi"/>
                <w:b/>
                <w:sz w:val="20"/>
                <w:szCs w:val="20"/>
              </w:rPr>
              <w:t>IMAGEM 1</w:t>
            </w:r>
          </w:p>
        </w:tc>
        <w:tc>
          <w:tcPr>
            <w:tcW w:w="253" w:type="dxa"/>
          </w:tcPr>
          <w:p w:rsidR="00C95C83" w:rsidRPr="00414899" w:rsidRDefault="00C95C83" w:rsidP="00D3723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1" w:type="dxa"/>
          </w:tcPr>
          <w:p w:rsidR="00C95C83" w:rsidRPr="00414899" w:rsidRDefault="00C95C83" w:rsidP="00D3723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899">
              <w:rPr>
                <w:rFonts w:asciiTheme="minorHAnsi" w:hAnsiTheme="minorHAnsi" w:cstheme="minorHAnsi"/>
                <w:b/>
                <w:sz w:val="20"/>
                <w:szCs w:val="20"/>
              </w:rPr>
              <w:t>IMAGEM 2</w:t>
            </w:r>
          </w:p>
        </w:tc>
      </w:tr>
      <w:tr w:rsidR="00414899" w:rsidRPr="00414899" w:rsidTr="00D37232">
        <w:trPr>
          <w:trHeight w:val="3708"/>
        </w:trPr>
        <w:tc>
          <w:tcPr>
            <w:tcW w:w="4506" w:type="dxa"/>
          </w:tcPr>
          <w:p w:rsidR="00C95C83" w:rsidRPr="00414899" w:rsidRDefault="00880667" w:rsidP="00D37232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C95C83" w:rsidRPr="00414899">
              <w:rPr>
                <w:rFonts w:asciiTheme="minorHAnsi" w:hAnsiTheme="minorHAnsi" w:cstheme="minorHAnsi"/>
              </w:rPr>
              <w:instrText xml:space="preserve"> INCLUDEPICTURE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17E0" w:rsidRPr="00414899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038CB" w:rsidRPr="00414899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804BF3" w:rsidRPr="00414899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3A30" w:rsidRPr="00414899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73051" w:rsidRPr="00414899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D15AA4" w:rsidRPr="00414899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14899" w:rsidRPr="00414899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C01822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0E3A25">
              <w:rPr>
                <w:rFonts w:asciiTheme="minorHAnsi" w:hAnsiTheme="minorHAnsi" w:cstheme="minorHAnsi"/>
              </w:rPr>
              <w:instrText>INCLUDEPICTURE  "http://www.todosinstrumentosmusicais.com.br/wp-content/uploads/2013/03/Corne-ingl%C3%AAs-1-482x500.jpg" \* MERGEFORMATINET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236FD" w:rsidRPr="00880667">
              <w:rPr>
                <w:rFonts w:asciiTheme="minorHAnsi" w:hAnsiTheme="minorHAnsi" w:cstheme="minorHAnsi"/>
              </w:rPr>
              <w:pict>
                <v:shape id="_x0000_i1027" type="#_x0000_t75" alt="Corne-inglês 1" style="width:211.5pt;height:219.75pt">
                  <v:imagedata r:id="rId11" r:href="rId12"/>
                </v:shape>
              </w:pic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" w:type="dxa"/>
          </w:tcPr>
          <w:p w:rsidR="00C95C83" w:rsidRPr="00414899" w:rsidRDefault="00C95C83" w:rsidP="00D37232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</w:tcPr>
          <w:p w:rsidR="00C95C83" w:rsidRPr="00414899" w:rsidRDefault="00C95C83" w:rsidP="00D37232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414899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447800" cy="3305175"/>
                  <wp:effectExtent l="0" t="0" r="0" b="9525"/>
                  <wp:docPr id="4" name="Imagem 4" descr="corne i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ne i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899" w:rsidRPr="00414899" w:rsidTr="00D37232">
        <w:trPr>
          <w:trHeight w:val="348"/>
        </w:trPr>
        <w:tc>
          <w:tcPr>
            <w:tcW w:w="4506" w:type="dxa"/>
          </w:tcPr>
          <w:p w:rsidR="00C95C83" w:rsidRPr="00414899" w:rsidRDefault="00C95C83" w:rsidP="00A21FDD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899">
              <w:rPr>
                <w:rFonts w:asciiTheme="minorHAnsi" w:hAnsiTheme="minorHAnsi" w:cstheme="minorHAnsi"/>
                <w:b/>
                <w:sz w:val="20"/>
                <w:szCs w:val="20"/>
              </w:rPr>
              <w:t>IMAGEM 3</w:t>
            </w:r>
          </w:p>
        </w:tc>
        <w:tc>
          <w:tcPr>
            <w:tcW w:w="253" w:type="dxa"/>
          </w:tcPr>
          <w:p w:rsidR="00C95C83" w:rsidRPr="00414899" w:rsidRDefault="00C95C83" w:rsidP="00A21FDD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1" w:type="dxa"/>
          </w:tcPr>
          <w:p w:rsidR="00C95C83" w:rsidRPr="00414899" w:rsidRDefault="00C95C83" w:rsidP="00A21FDD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899">
              <w:rPr>
                <w:rFonts w:asciiTheme="minorHAnsi" w:hAnsiTheme="minorHAnsi" w:cstheme="minorHAnsi"/>
                <w:b/>
                <w:sz w:val="20"/>
                <w:szCs w:val="20"/>
              </w:rPr>
              <w:t>IMAGEM 4</w:t>
            </w:r>
          </w:p>
        </w:tc>
      </w:tr>
      <w:tr w:rsidR="00414899" w:rsidRPr="00414899" w:rsidTr="00D37232">
        <w:trPr>
          <w:trHeight w:val="1439"/>
        </w:trPr>
        <w:tc>
          <w:tcPr>
            <w:tcW w:w="4506" w:type="dxa"/>
          </w:tcPr>
          <w:p w:rsidR="00C95C83" w:rsidRPr="00414899" w:rsidRDefault="00880667" w:rsidP="00D37232">
            <w:pPr>
              <w:jc w:val="both"/>
              <w:rPr>
                <w:rFonts w:cstheme="minorHAnsi"/>
              </w:rPr>
            </w:pPr>
            <w:r w:rsidRPr="00414899">
              <w:rPr>
                <w:rFonts w:cstheme="minorHAnsi"/>
              </w:rPr>
              <w:fldChar w:fldCharType="begin"/>
            </w:r>
            <w:r w:rsidR="00C95C83" w:rsidRPr="00414899">
              <w:rPr>
                <w:rFonts w:cstheme="minorHAnsi"/>
              </w:rPr>
              <w:instrText xml:space="preserve"> INCLUDEPICTURE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 w:rsidRPr="00414899">
              <w:rPr>
                <w:rFonts w:cstheme="minorHAnsi"/>
              </w:rPr>
              <w:fldChar w:fldCharType="begin"/>
            </w:r>
            <w:r w:rsidR="004C17E0" w:rsidRPr="00414899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 w:rsidRPr="00414899">
              <w:rPr>
                <w:rFonts w:cstheme="minorHAnsi"/>
              </w:rPr>
              <w:fldChar w:fldCharType="begin"/>
            </w:r>
            <w:r w:rsidR="005038CB" w:rsidRPr="00414899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 w:rsidRPr="00414899">
              <w:rPr>
                <w:rFonts w:cstheme="minorHAnsi"/>
              </w:rPr>
              <w:fldChar w:fldCharType="begin"/>
            </w:r>
            <w:r w:rsidR="00804BF3" w:rsidRPr="00414899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 w:rsidRPr="00414899">
              <w:rPr>
                <w:rFonts w:cstheme="minorHAnsi"/>
              </w:rPr>
              <w:fldChar w:fldCharType="begin"/>
            </w:r>
            <w:r w:rsidR="004C3A30" w:rsidRPr="00414899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 w:rsidRPr="00414899">
              <w:rPr>
                <w:rFonts w:cstheme="minorHAnsi"/>
              </w:rPr>
              <w:fldChar w:fldCharType="begin"/>
            </w:r>
            <w:r w:rsidR="00573051" w:rsidRPr="00414899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 w:rsidRPr="00414899">
              <w:rPr>
                <w:rFonts w:cstheme="minorHAnsi"/>
              </w:rPr>
              <w:fldChar w:fldCharType="begin"/>
            </w:r>
            <w:r w:rsidR="00D15AA4" w:rsidRPr="00414899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 w:rsidRPr="00414899">
              <w:rPr>
                <w:rFonts w:cstheme="minorHAnsi"/>
              </w:rPr>
              <w:fldChar w:fldCharType="begin"/>
            </w:r>
            <w:r w:rsidR="00414899" w:rsidRPr="00414899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 w:rsidR="00C01822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 w:rsidR="000E3A25">
              <w:rPr>
                <w:rFonts w:cstheme="minorHAnsi"/>
              </w:rPr>
              <w:instrText>INCLUDEPICTURE  "http://www.todosinstrumentosmusicais.com.br/wp-content/uploads/2013/03/Corne-ingl%C3%AAs-4.jpg" \* MERGEFORMATINET</w:instrText>
            </w:r>
            <w:r>
              <w:rPr>
                <w:rFonts w:cstheme="minorHAnsi"/>
              </w:rPr>
              <w:fldChar w:fldCharType="separate"/>
            </w:r>
            <w:r w:rsidR="00B236FD" w:rsidRPr="00880667">
              <w:rPr>
                <w:rFonts w:cstheme="minorHAnsi"/>
              </w:rPr>
              <w:pict>
                <v:shape id="_x0000_i1028" type="#_x0000_t75" alt="Corne-inglês 4" style="width:191.25pt;height:191.25pt">
                  <v:imagedata r:id="rId14" r:href="rId15"/>
                </v:shape>
              </w:pic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</w:p>
        </w:tc>
        <w:tc>
          <w:tcPr>
            <w:tcW w:w="253" w:type="dxa"/>
          </w:tcPr>
          <w:p w:rsidR="00C95C83" w:rsidRPr="00414899" w:rsidRDefault="00C95C83" w:rsidP="00D37232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</w:tcPr>
          <w:p w:rsidR="00C95C83" w:rsidRPr="00414899" w:rsidRDefault="00880667" w:rsidP="00D37232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C95C83" w:rsidRPr="00414899">
              <w:rPr>
                <w:rFonts w:asciiTheme="minorHAnsi" w:hAnsiTheme="minorHAnsi" w:cstheme="minorHAnsi"/>
              </w:rPr>
              <w:instrText xml:space="preserve"> INCLUDEPICTURE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17E0" w:rsidRPr="00414899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038CB" w:rsidRPr="00414899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804BF3" w:rsidRPr="00414899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3A30" w:rsidRPr="00414899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73051" w:rsidRPr="00414899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D15AA4" w:rsidRPr="00414899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14899" w:rsidRPr="00414899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C01822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0E3A25">
              <w:rPr>
                <w:rFonts w:asciiTheme="minorHAnsi" w:hAnsiTheme="minorHAnsi" w:cstheme="minorHAnsi"/>
              </w:rPr>
              <w:instrText>INCLUDEPICTURE  "http://4.bp.blogspot.com/_uDpyID17z-Q/S5oMhgFJdaI/AAAAAAAAACs/zP4QXY3-Hg8/s200/oboe-1.jpg" \* MERGEFORMATINET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236FD" w:rsidRPr="00880667">
              <w:rPr>
                <w:rFonts w:asciiTheme="minorHAnsi" w:hAnsiTheme="minorHAnsi" w:cstheme="minorHAnsi"/>
              </w:rPr>
              <w:pict>
                <v:shape id="_x0000_i1029" type="#_x0000_t75" alt="" style="width:178.5pt;height:177pt">
                  <v:imagedata r:id="rId16" r:href="rId17"/>
                </v:shape>
              </w:pic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C95C83" w:rsidRPr="00414899" w:rsidRDefault="00871166" w:rsidP="00871166">
      <w:pPr>
        <w:pStyle w:val="SemEspaamento"/>
        <w:tabs>
          <w:tab w:val="left" w:pos="253"/>
          <w:tab w:val="right" w:pos="9922"/>
        </w:tabs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ab/>
      </w:r>
      <w:r w:rsidRPr="00414899">
        <w:rPr>
          <w:rFonts w:asciiTheme="minorHAnsi" w:hAnsiTheme="minorHAnsi" w:cstheme="minorHAnsi"/>
          <w:sz w:val="20"/>
          <w:szCs w:val="20"/>
        </w:rPr>
        <w:tab/>
      </w:r>
      <w:r w:rsidR="00C95C83" w:rsidRPr="00414899">
        <w:rPr>
          <w:rFonts w:asciiTheme="minorHAnsi" w:hAnsiTheme="minorHAnsi" w:cstheme="minorHAnsi"/>
          <w:b/>
          <w:sz w:val="20"/>
          <w:szCs w:val="20"/>
        </w:rPr>
        <w:t>Referência</w:t>
      </w:r>
      <w:r w:rsidR="00C95C83" w:rsidRPr="00414899">
        <w:rPr>
          <w:rFonts w:asciiTheme="minorHAnsi" w:hAnsiTheme="minorHAnsi" w:cstheme="minorHAnsi"/>
          <w:sz w:val="20"/>
          <w:szCs w:val="20"/>
        </w:rPr>
        <w:t xml:space="preserve">: cone inglês. Disponível em </w:t>
      </w:r>
      <w:hyperlink r:id="rId18" w:history="1">
        <w:r w:rsidR="00C95C83" w:rsidRPr="00414899">
          <w:rPr>
            <w:rFonts w:asciiTheme="minorHAnsi" w:hAnsiTheme="minorHAnsi" w:cstheme="minorHAnsi"/>
            <w:sz w:val="20"/>
            <w:szCs w:val="20"/>
          </w:rPr>
          <w:t>www.todosinstrumentosmusicais.com.br</w:t>
        </w:r>
      </w:hyperlink>
      <w:r w:rsidR="00C95C83" w:rsidRPr="00414899">
        <w:rPr>
          <w:rFonts w:asciiTheme="minorHAnsi" w:hAnsiTheme="minorHAnsi" w:cstheme="minorHAnsi"/>
          <w:sz w:val="20"/>
          <w:szCs w:val="20"/>
        </w:rPr>
        <w:t>, acesso 13. JAN.2016.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  <w:sz w:val="10"/>
        </w:rPr>
      </w:pP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Considerando a educação musical e, e pela classificação das famílias ou naipes, o instrumento acima apresentado (imagens 1, 2, 3 e 4) pertence à: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:rsidR="00C95C83" w:rsidRPr="00414899" w:rsidRDefault="00C95C83" w:rsidP="007629A3">
      <w:pPr>
        <w:pStyle w:val="SemEspaament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Família dos metais.</w:t>
      </w:r>
    </w:p>
    <w:p w:rsidR="00C95C83" w:rsidRPr="00414899" w:rsidRDefault="00C95C83" w:rsidP="007629A3">
      <w:pPr>
        <w:pStyle w:val="SemEspaament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Família da percussão.</w:t>
      </w:r>
    </w:p>
    <w:p w:rsidR="00C95C83" w:rsidRPr="00414899" w:rsidRDefault="00C95C83" w:rsidP="007629A3">
      <w:pPr>
        <w:pStyle w:val="SemEspaament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Família das madeiras.</w:t>
      </w:r>
    </w:p>
    <w:p w:rsidR="00C95C83" w:rsidRPr="00414899" w:rsidRDefault="00C95C83" w:rsidP="007629A3">
      <w:pPr>
        <w:pStyle w:val="SemEspaament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Família das cordas.</w:t>
      </w:r>
    </w:p>
    <w:p w:rsidR="00C95C83" w:rsidRPr="00414899" w:rsidRDefault="00C95C83" w:rsidP="00C95C83">
      <w:pPr>
        <w:pStyle w:val="SemEspaamento"/>
        <w:tabs>
          <w:tab w:val="left" w:pos="9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b/>
          <w:sz w:val="20"/>
          <w:szCs w:val="20"/>
        </w:rPr>
        <w:t>QUESTÃO 22.</w:t>
      </w:r>
      <w:r w:rsidRPr="00414899">
        <w:rPr>
          <w:rFonts w:asciiTheme="minorHAnsi" w:hAnsiTheme="minorHAnsi" w:cstheme="minorHAnsi"/>
          <w:sz w:val="20"/>
          <w:szCs w:val="20"/>
        </w:rPr>
        <w:t xml:space="preserve"> No que se refere às dimensões histórico-sociais e culturais da dança e seus aspectos estéticos, nos terceiro e quarto ciclos do Ensino Fundamental, os Parâmetros Nacionais Curriculares de Arte sugerem como conteúdo a ser desenvolvido nesta temática a seguinte proposição:</w:t>
      </w:r>
    </w:p>
    <w:p w:rsidR="00A21FDD" w:rsidRPr="00414899" w:rsidRDefault="00A21FDD" w:rsidP="00C95C83">
      <w:pPr>
        <w:pStyle w:val="SemEspaamen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</w:p>
    <w:p w:rsidR="00C95C83" w:rsidRPr="00414899" w:rsidRDefault="00C95C83" w:rsidP="007629A3">
      <w:pPr>
        <w:pStyle w:val="SemEspaament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414899">
        <w:rPr>
          <w:rFonts w:asciiTheme="minorHAnsi" w:hAnsiTheme="minorHAnsi" w:cstheme="minorHAnsi"/>
          <w:sz w:val="20"/>
          <w:szCs w:val="20"/>
          <w:lang w:eastAsia="pt-BR"/>
        </w:rPr>
        <w:t>Análise, registro e documentação dos próprios trabalhos de dança e dos utilizados por diferentes dançarinos e coreógrafos.</w:t>
      </w:r>
    </w:p>
    <w:p w:rsidR="00C95C83" w:rsidRPr="00414899" w:rsidRDefault="00C95C83" w:rsidP="007629A3">
      <w:pPr>
        <w:pStyle w:val="SemEspaament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Relacionamento das habilidades corporais adquiridas com as necessidades contidas nos processos da dança trabalhados em sala de aula.</w:t>
      </w:r>
    </w:p>
    <w:p w:rsidR="00C95C83" w:rsidRPr="00414899" w:rsidRDefault="00C95C83" w:rsidP="007629A3">
      <w:pPr>
        <w:pStyle w:val="SemEspaament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Reconhecimento das transformações ocorridas no corpo quanto à forma, sensações, percepções, relacionando-as às danças que cria e interpreta e às emoções.</w:t>
      </w:r>
    </w:p>
    <w:p w:rsidR="00C95C83" w:rsidRPr="00414899" w:rsidRDefault="00C95C83" w:rsidP="007629A3">
      <w:pPr>
        <w:pStyle w:val="SemEspaament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Identificar a diversidade e inter-relações de elementos da linguagem visual que se encontram em múltiplas realidades.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 23.</w:t>
      </w:r>
      <w:r w:rsidRPr="00414899">
        <w:rPr>
          <w:rFonts w:asciiTheme="minorHAnsi" w:hAnsiTheme="minorHAnsi" w:cstheme="minorHAnsi"/>
        </w:rPr>
        <w:t xml:space="preserve"> Para o ensino dos terceiro e quarto ciclos do Ensino Fundamental, os Parâmetros Nacionais Curriculares de Arte sinalizam a percepção e utilização dos elementos da linguagem musical (som, duração, timbre, textura, dinâmica, forma etc.) em processos pessoais e grupais de improvisação, composição e interpretação, respeitando a produção própria e a dos colegas como conteúdo de Música no seguinte aspecto:</w:t>
      </w:r>
    </w:p>
    <w:p w:rsidR="00A21FDD" w:rsidRPr="00414899" w:rsidRDefault="00A21FDD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C95C83" w:rsidRPr="00414899" w:rsidRDefault="00C95C83" w:rsidP="007629A3">
      <w:pPr>
        <w:pStyle w:val="SemEspaament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 xml:space="preserve">Apreciação significativa em Música: escuta, envolvimento e compreensão da linguagem musical. </w:t>
      </w:r>
    </w:p>
    <w:p w:rsidR="00C95C83" w:rsidRPr="00414899" w:rsidRDefault="00C95C83" w:rsidP="007629A3">
      <w:pPr>
        <w:pStyle w:val="SemEspaament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Compreensão da Música como produto cultural e histórico.</w:t>
      </w:r>
    </w:p>
    <w:p w:rsidR="00C95C83" w:rsidRPr="00414899" w:rsidRDefault="00C95C83" w:rsidP="007629A3">
      <w:pPr>
        <w:pStyle w:val="SemEspaament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O teatro e a tradição mambembe.</w:t>
      </w:r>
    </w:p>
    <w:p w:rsidR="00C95C83" w:rsidRPr="00414899" w:rsidRDefault="00C95C83" w:rsidP="007629A3">
      <w:pPr>
        <w:pStyle w:val="SemEspaament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Expressão e comunicação em Música: improvisação, composição e interpretação.</w:t>
      </w:r>
    </w:p>
    <w:p w:rsidR="00871166" w:rsidRPr="00414899" w:rsidRDefault="00871166" w:rsidP="00C95C83">
      <w:pPr>
        <w:pStyle w:val="SemEspaamento"/>
        <w:ind w:left="357" w:hanging="357"/>
        <w:jc w:val="both"/>
        <w:rPr>
          <w:rFonts w:asciiTheme="minorHAnsi" w:hAnsiTheme="minorHAnsi" w:cstheme="minorHAnsi"/>
          <w:b/>
        </w:rPr>
      </w:pP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 24.</w:t>
      </w:r>
      <w:r w:rsidRPr="00414899">
        <w:rPr>
          <w:rFonts w:asciiTheme="minorHAnsi" w:hAnsiTheme="minorHAnsi" w:cstheme="minorHAnsi"/>
        </w:rPr>
        <w:t xml:space="preserve"> Em uma aula, o Professor de Artes poderá apresentar as seguintes obras de Pablo Picasso aos seus alunos:</w:t>
      </w:r>
    </w:p>
    <w:tbl>
      <w:tblPr>
        <w:tblW w:w="0" w:type="auto"/>
        <w:tblLook w:val="04A0"/>
      </w:tblPr>
      <w:tblGrid>
        <w:gridCol w:w="3936"/>
        <w:gridCol w:w="425"/>
        <w:gridCol w:w="4359"/>
      </w:tblGrid>
      <w:tr w:rsidR="00414899" w:rsidRPr="00414899" w:rsidTr="00D37232">
        <w:tc>
          <w:tcPr>
            <w:tcW w:w="3936" w:type="dxa"/>
          </w:tcPr>
          <w:p w:rsidR="00C95C83" w:rsidRPr="00414899" w:rsidRDefault="00C95C83" w:rsidP="00D37232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414899">
              <w:rPr>
                <w:rFonts w:asciiTheme="minorHAnsi" w:hAnsiTheme="minorHAnsi" w:cstheme="minorHAnsi"/>
                <w:b/>
              </w:rPr>
              <w:t>IMAGEM I</w:t>
            </w:r>
          </w:p>
        </w:tc>
        <w:tc>
          <w:tcPr>
            <w:tcW w:w="425" w:type="dxa"/>
          </w:tcPr>
          <w:p w:rsidR="00C95C83" w:rsidRPr="00414899" w:rsidRDefault="00C95C83" w:rsidP="00D37232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59" w:type="dxa"/>
          </w:tcPr>
          <w:p w:rsidR="00C95C83" w:rsidRPr="00414899" w:rsidRDefault="00C95C83" w:rsidP="00D37232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414899">
              <w:rPr>
                <w:rFonts w:asciiTheme="minorHAnsi" w:hAnsiTheme="minorHAnsi" w:cstheme="minorHAnsi"/>
                <w:b/>
              </w:rPr>
              <w:t>IMAGEM II</w:t>
            </w:r>
          </w:p>
        </w:tc>
      </w:tr>
      <w:tr w:rsidR="00414899" w:rsidRPr="00414899" w:rsidTr="00D37232">
        <w:tc>
          <w:tcPr>
            <w:tcW w:w="3936" w:type="dxa"/>
          </w:tcPr>
          <w:p w:rsidR="00C95C83" w:rsidRPr="00414899" w:rsidRDefault="00880667" w:rsidP="00D37232">
            <w:pPr>
              <w:pStyle w:val="SemEspaamen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C95C83" w:rsidRPr="00414899">
              <w:rPr>
                <w:rFonts w:asciiTheme="minorHAnsi" w:hAnsiTheme="minorHAnsi" w:cstheme="minorHAnsi"/>
              </w:rPr>
              <w:instrText xml:space="preserve"> INCLUDEPICTURE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17E0" w:rsidRPr="00414899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038CB" w:rsidRPr="00414899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804BF3" w:rsidRPr="00414899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3A30" w:rsidRPr="00414899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73051" w:rsidRPr="00414899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D15AA4" w:rsidRPr="00414899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14899" w:rsidRPr="00414899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C01822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0E3A25">
              <w:rPr>
                <w:rFonts w:asciiTheme="minorHAnsi" w:hAnsiTheme="minorHAnsi" w:cstheme="minorHAnsi"/>
              </w:rPr>
              <w:instrText>INCLUDEPICTURE  "http://www.infoescola.com/wp-content/uploads/2009/08/1_les_demoiselles_da_avignon.jpg" \* MERGEFORMATINET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236FD" w:rsidRPr="00880667">
              <w:rPr>
                <w:rFonts w:asciiTheme="minorHAnsi" w:hAnsiTheme="minorHAnsi" w:cstheme="minorHAnsi"/>
              </w:rPr>
              <w:pict>
                <v:shape id="_x0000_i1030" type="#_x0000_t75" alt="" style="width:175.5pt;height:183.75pt">
                  <v:imagedata r:id="rId19" r:href="rId20"/>
                </v:shape>
              </w:pic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" w:type="dxa"/>
          </w:tcPr>
          <w:p w:rsidR="00C95C83" w:rsidRPr="00414899" w:rsidRDefault="00C95C83" w:rsidP="00D37232">
            <w:pPr>
              <w:pStyle w:val="SemEspaamen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59" w:type="dxa"/>
          </w:tcPr>
          <w:p w:rsidR="00C95C83" w:rsidRPr="00414899" w:rsidRDefault="00880667" w:rsidP="00D37232">
            <w:pPr>
              <w:pStyle w:val="SemEspaamen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C95C83" w:rsidRPr="00414899">
              <w:rPr>
                <w:rFonts w:asciiTheme="minorHAnsi" w:hAnsiTheme="minorHAnsi" w:cstheme="minorHAnsi"/>
              </w:rPr>
              <w:instrText xml:space="preserve"> INCLUDEPICTURE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17E0" w:rsidRPr="00414899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038CB" w:rsidRPr="00414899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804BF3" w:rsidRPr="00414899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3A30" w:rsidRPr="00414899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73051" w:rsidRPr="00414899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D15AA4" w:rsidRPr="00414899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14899" w:rsidRPr="00414899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C01822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0E3A25">
              <w:rPr>
                <w:rFonts w:asciiTheme="minorHAnsi" w:hAnsiTheme="minorHAnsi" w:cstheme="minorHAnsi"/>
              </w:rPr>
              <w:instrText>INCLUDEPICTURE  "http://www.reidaverdade.net/wp-content/uploads/2011/03/cubismo_picasso-400x500.jpg" \* MERGEFORMATINET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236FD" w:rsidRPr="00880667">
              <w:rPr>
                <w:rFonts w:asciiTheme="minorHAnsi" w:hAnsiTheme="minorHAnsi" w:cstheme="minorHAnsi"/>
              </w:rPr>
              <w:pict>
                <v:shape id="_x0000_i1031" type="#_x0000_t75" alt="cubismo picasso 400x500 Cubismo   No Brasil Literatura Arte Sintetico Resumo" style="width:155.25pt;height:194.25pt">
                  <v:imagedata r:id="rId21" r:href="rId22"/>
                </v:shape>
              </w:pic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C95C83" w:rsidRPr="00414899" w:rsidRDefault="00804BF3" w:rsidP="00804BF3">
      <w:pPr>
        <w:pStyle w:val="SemEspaamento"/>
        <w:tabs>
          <w:tab w:val="left" w:pos="2837"/>
          <w:tab w:val="right" w:pos="9922"/>
        </w:tabs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ab/>
      </w:r>
      <w:r w:rsidRPr="00414899">
        <w:rPr>
          <w:rFonts w:asciiTheme="minorHAnsi" w:hAnsiTheme="minorHAnsi" w:cstheme="minorHAnsi"/>
          <w:sz w:val="20"/>
          <w:szCs w:val="20"/>
        </w:rPr>
        <w:tab/>
      </w:r>
      <w:r w:rsidR="00C95C83" w:rsidRPr="00414899">
        <w:rPr>
          <w:rFonts w:asciiTheme="minorHAnsi" w:hAnsiTheme="minorHAnsi" w:cstheme="minorHAnsi"/>
          <w:b/>
          <w:sz w:val="20"/>
          <w:szCs w:val="20"/>
        </w:rPr>
        <w:t>Disponível em</w:t>
      </w:r>
      <w:r w:rsidRPr="00414899">
        <w:rPr>
          <w:rFonts w:asciiTheme="minorHAnsi" w:hAnsiTheme="minorHAnsi" w:cstheme="minorHAnsi"/>
          <w:sz w:val="20"/>
          <w:szCs w:val="20"/>
        </w:rPr>
        <w:t>:</w:t>
      </w:r>
      <w:r w:rsidR="00C95C83" w:rsidRPr="00414899">
        <w:rPr>
          <w:rFonts w:asciiTheme="minorHAnsi" w:hAnsiTheme="minorHAnsi" w:cstheme="minorHAnsi"/>
          <w:sz w:val="20"/>
          <w:szCs w:val="20"/>
        </w:rPr>
        <w:t xml:space="preserve"> http://poeticadebotequim.com/,acesso em 13.JAN.2015.</w:t>
      </w:r>
    </w:p>
    <w:p w:rsidR="00C95C83" w:rsidRPr="00414899" w:rsidRDefault="00C95C83" w:rsidP="00C95C83">
      <w:pPr>
        <w:pStyle w:val="SemEspaamento"/>
        <w:jc w:val="right"/>
        <w:rPr>
          <w:rFonts w:asciiTheme="minorHAnsi" w:hAnsiTheme="minorHAnsi" w:cstheme="minorHAnsi"/>
        </w:rPr>
      </w:pP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Considerando a História da Arte, as obras acima são uma oportunidade para que o Professor de Arte possa explorar a seguinte temática com os alunos:</w:t>
      </w:r>
    </w:p>
    <w:p w:rsidR="002F0BCA" w:rsidRPr="00414899" w:rsidRDefault="002F0BCA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C95C83" w:rsidRPr="00414899" w:rsidRDefault="00C95C83" w:rsidP="007629A3">
      <w:pPr>
        <w:pStyle w:val="SemEspaament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ArtNaif.</w:t>
      </w:r>
    </w:p>
    <w:p w:rsidR="00C95C83" w:rsidRPr="00414899" w:rsidRDefault="00C95C83" w:rsidP="007629A3">
      <w:pPr>
        <w:pStyle w:val="SemEspaament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Rococó.</w:t>
      </w:r>
    </w:p>
    <w:p w:rsidR="00C95C83" w:rsidRPr="00414899" w:rsidRDefault="00C95C83" w:rsidP="007629A3">
      <w:pPr>
        <w:pStyle w:val="SemEspaament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Cubismo.</w:t>
      </w:r>
    </w:p>
    <w:p w:rsidR="00C95C83" w:rsidRPr="00414899" w:rsidRDefault="00C95C83" w:rsidP="007629A3">
      <w:pPr>
        <w:pStyle w:val="SemEspaament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Arte Rupestre.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 xml:space="preserve">QUESTÃO 25. </w:t>
      </w:r>
      <w:r w:rsidRPr="00414899">
        <w:rPr>
          <w:rFonts w:asciiTheme="minorHAnsi" w:hAnsiTheme="minorHAnsi" w:cstheme="minorHAnsi"/>
        </w:rPr>
        <w:t>No Ensino Fundamental, uma matriz curricular que propõe desenvolvimento de “Espaços dedicados às artes” como eixo norteador das aulas de Artes possibilitará o aprendizado do aluno com relação ao seguinte conteúdo atitudinal:</w:t>
      </w:r>
    </w:p>
    <w:p w:rsidR="002F0BCA" w:rsidRPr="00414899" w:rsidRDefault="002F0BCA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C95C83" w:rsidRPr="00414899" w:rsidRDefault="00C95C83" w:rsidP="007629A3">
      <w:pPr>
        <w:pStyle w:val="SemEspaament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Valorização do trabalho de artistas no espaço urbano e em locais públicos, por possibilitarem amplo acesso às pessoas.</w:t>
      </w:r>
    </w:p>
    <w:p w:rsidR="00C95C83" w:rsidRPr="00414899" w:rsidRDefault="00C95C83" w:rsidP="007629A3">
      <w:pPr>
        <w:pStyle w:val="SemEspaament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Desenvolvimento da consciência corporal, adequando posturas e movimentação.</w:t>
      </w:r>
    </w:p>
    <w:p w:rsidR="00C95C83" w:rsidRPr="00414899" w:rsidRDefault="00C95C83" w:rsidP="007629A3">
      <w:pPr>
        <w:pStyle w:val="SemEspaament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Respeito aos limites individuais na movimentação em conjunto.</w:t>
      </w:r>
    </w:p>
    <w:p w:rsidR="00C95C83" w:rsidRPr="00414899" w:rsidRDefault="00C95C83" w:rsidP="007629A3">
      <w:pPr>
        <w:pStyle w:val="SemEspaament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Valorização da profissão de dançarino e dos grupos de dança</w:t>
      </w:r>
      <w:r w:rsidR="00871166" w:rsidRPr="00414899">
        <w:rPr>
          <w:rFonts w:asciiTheme="minorHAnsi" w:hAnsiTheme="minorHAnsi" w:cstheme="minorHAnsi"/>
        </w:rPr>
        <w:t xml:space="preserve"> brasileiros</w:t>
      </w:r>
    </w:p>
    <w:p w:rsidR="00871166" w:rsidRPr="00414899" w:rsidRDefault="00871166" w:rsidP="00871166">
      <w:pPr>
        <w:pStyle w:val="SemEspaamento"/>
        <w:jc w:val="both"/>
        <w:rPr>
          <w:rFonts w:asciiTheme="minorHAnsi" w:hAnsiTheme="minorHAnsi" w:cstheme="minorHAnsi"/>
        </w:rPr>
      </w:pPr>
    </w:p>
    <w:p w:rsidR="00871166" w:rsidRPr="00414899" w:rsidRDefault="00871166" w:rsidP="00871166">
      <w:pPr>
        <w:pStyle w:val="SemEspaamento"/>
        <w:jc w:val="both"/>
        <w:rPr>
          <w:rFonts w:asciiTheme="minorHAnsi" w:hAnsiTheme="minorHAnsi" w:cstheme="minorHAnsi"/>
        </w:rPr>
      </w:pPr>
    </w:p>
    <w:sectPr w:rsidR="00871166" w:rsidRPr="00414899" w:rsidSect="00977F16">
      <w:pgSz w:w="11906" w:h="16838" w:code="9"/>
      <w:pgMar w:top="567" w:right="992" w:bottom="567" w:left="992" w:header="567" w:footer="4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F0B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3174D"/>
    <w:multiLevelType w:val="hybridMultilevel"/>
    <w:tmpl w:val="3702A634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E2127"/>
    <w:multiLevelType w:val="hybridMultilevel"/>
    <w:tmpl w:val="8A80D0C4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722B5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A7672"/>
    <w:multiLevelType w:val="hybridMultilevel"/>
    <w:tmpl w:val="75C4627A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5D6163"/>
    <w:multiLevelType w:val="hybridMultilevel"/>
    <w:tmpl w:val="F0DA8E7A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F2C69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76BFD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31A7E"/>
    <w:multiLevelType w:val="hybridMultilevel"/>
    <w:tmpl w:val="F828B306"/>
    <w:lvl w:ilvl="0" w:tplc="E39C639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A20F7"/>
    <w:multiLevelType w:val="hybridMultilevel"/>
    <w:tmpl w:val="D416F78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E0A88"/>
    <w:multiLevelType w:val="hybridMultilevel"/>
    <w:tmpl w:val="29A2ABBE"/>
    <w:lvl w:ilvl="0" w:tplc="322C41D8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81DCA"/>
    <w:multiLevelType w:val="hybridMultilevel"/>
    <w:tmpl w:val="ECD06AA0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546FCB"/>
    <w:multiLevelType w:val="hybridMultilevel"/>
    <w:tmpl w:val="1B06FB84"/>
    <w:lvl w:ilvl="0" w:tplc="A4B402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655032"/>
    <w:multiLevelType w:val="hybridMultilevel"/>
    <w:tmpl w:val="A5B6DC26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FC36D3"/>
    <w:multiLevelType w:val="hybridMultilevel"/>
    <w:tmpl w:val="9E244B70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87473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37B70"/>
    <w:multiLevelType w:val="hybridMultilevel"/>
    <w:tmpl w:val="9F54DBB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002D6B"/>
    <w:multiLevelType w:val="hybridMultilevel"/>
    <w:tmpl w:val="2E409B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F18E3"/>
    <w:multiLevelType w:val="hybridMultilevel"/>
    <w:tmpl w:val="0CC64D14"/>
    <w:lvl w:ilvl="0" w:tplc="6CDEF542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67666C"/>
    <w:multiLevelType w:val="hybridMultilevel"/>
    <w:tmpl w:val="3C9C8D94"/>
    <w:lvl w:ilvl="0" w:tplc="ED822A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72298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3354D4"/>
    <w:multiLevelType w:val="hybridMultilevel"/>
    <w:tmpl w:val="DC52EA74"/>
    <w:lvl w:ilvl="0" w:tplc="7792B76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3516B2"/>
    <w:multiLevelType w:val="hybridMultilevel"/>
    <w:tmpl w:val="A524DD9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8F40B0"/>
    <w:multiLevelType w:val="hybridMultilevel"/>
    <w:tmpl w:val="DC7E7306"/>
    <w:lvl w:ilvl="0" w:tplc="5D5E5D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823794"/>
    <w:multiLevelType w:val="hybridMultilevel"/>
    <w:tmpl w:val="D4020B7E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2868E6"/>
    <w:multiLevelType w:val="hybridMultilevel"/>
    <w:tmpl w:val="0082DF5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D620EA"/>
    <w:multiLevelType w:val="hybridMultilevel"/>
    <w:tmpl w:val="AEA09F60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020280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F66912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13"/>
  </w:num>
  <w:num w:numId="5">
    <w:abstractNumId w:val="24"/>
  </w:num>
  <w:num w:numId="6">
    <w:abstractNumId w:val="4"/>
  </w:num>
  <w:num w:numId="7">
    <w:abstractNumId w:val="9"/>
  </w:num>
  <w:num w:numId="8">
    <w:abstractNumId w:val="22"/>
  </w:num>
  <w:num w:numId="9">
    <w:abstractNumId w:val="1"/>
  </w:num>
  <w:num w:numId="10">
    <w:abstractNumId w:val="16"/>
  </w:num>
  <w:num w:numId="11">
    <w:abstractNumId w:val="5"/>
  </w:num>
  <w:num w:numId="12">
    <w:abstractNumId w:val="18"/>
  </w:num>
  <w:num w:numId="13">
    <w:abstractNumId w:val="10"/>
  </w:num>
  <w:num w:numId="14">
    <w:abstractNumId w:val="3"/>
  </w:num>
  <w:num w:numId="15">
    <w:abstractNumId w:val="20"/>
  </w:num>
  <w:num w:numId="16">
    <w:abstractNumId w:val="15"/>
  </w:num>
  <w:num w:numId="17">
    <w:abstractNumId w:val="23"/>
  </w:num>
  <w:num w:numId="18">
    <w:abstractNumId w:val="21"/>
  </w:num>
  <w:num w:numId="19">
    <w:abstractNumId w:val="12"/>
  </w:num>
  <w:num w:numId="20">
    <w:abstractNumId w:val="19"/>
  </w:num>
  <w:num w:numId="21">
    <w:abstractNumId w:val="8"/>
  </w:num>
  <w:num w:numId="22">
    <w:abstractNumId w:val="11"/>
  </w:num>
  <w:num w:numId="23">
    <w:abstractNumId w:val="0"/>
  </w:num>
  <w:num w:numId="24">
    <w:abstractNumId w:val="28"/>
  </w:num>
  <w:num w:numId="25">
    <w:abstractNumId w:val="7"/>
  </w:num>
  <w:num w:numId="26">
    <w:abstractNumId w:val="2"/>
  </w:num>
  <w:num w:numId="27">
    <w:abstractNumId w:val="6"/>
  </w:num>
  <w:num w:numId="28">
    <w:abstractNumId w:val="14"/>
  </w:num>
  <w:num w:numId="29">
    <w:abstractNumId w:val="2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3DC0"/>
    <w:rsid w:val="00025272"/>
    <w:rsid w:val="00060E05"/>
    <w:rsid w:val="00080BF3"/>
    <w:rsid w:val="00080DCD"/>
    <w:rsid w:val="000D498F"/>
    <w:rsid w:val="000E3A25"/>
    <w:rsid w:val="000E7310"/>
    <w:rsid w:val="00114C71"/>
    <w:rsid w:val="001168AA"/>
    <w:rsid w:val="00120010"/>
    <w:rsid w:val="00137895"/>
    <w:rsid w:val="00142CD2"/>
    <w:rsid w:val="00151AFC"/>
    <w:rsid w:val="00152AC8"/>
    <w:rsid w:val="0016012C"/>
    <w:rsid w:val="00186A4C"/>
    <w:rsid w:val="00194373"/>
    <w:rsid w:val="001C20A7"/>
    <w:rsid w:val="001F50FB"/>
    <w:rsid w:val="002059C7"/>
    <w:rsid w:val="00225BD8"/>
    <w:rsid w:val="00232823"/>
    <w:rsid w:val="0024536E"/>
    <w:rsid w:val="00245376"/>
    <w:rsid w:val="0025235C"/>
    <w:rsid w:val="002B4DBF"/>
    <w:rsid w:val="002F0BCA"/>
    <w:rsid w:val="00311A56"/>
    <w:rsid w:val="003261F3"/>
    <w:rsid w:val="003C2A51"/>
    <w:rsid w:val="003D4AB0"/>
    <w:rsid w:val="003D6897"/>
    <w:rsid w:val="003F7BD3"/>
    <w:rsid w:val="00401658"/>
    <w:rsid w:val="00403642"/>
    <w:rsid w:val="004044F9"/>
    <w:rsid w:val="00414899"/>
    <w:rsid w:val="00417163"/>
    <w:rsid w:val="00425DD1"/>
    <w:rsid w:val="0045092B"/>
    <w:rsid w:val="00462C8E"/>
    <w:rsid w:val="0049397E"/>
    <w:rsid w:val="004C17E0"/>
    <w:rsid w:val="004C3632"/>
    <w:rsid w:val="004C3A30"/>
    <w:rsid w:val="004E3CDB"/>
    <w:rsid w:val="005038CB"/>
    <w:rsid w:val="0052704C"/>
    <w:rsid w:val="005576C2"/>
    <w:rsid w:val="00562223"/>
    <w:rsid w:val="00573051"/>
    <w:rsid w:val="005A390B"/>
    <w:rsid w:val="005A7571"/>
    <w:rsid w:val="005B7EA2"/>
    <w:rsid w:val="005C1C7F"/>
    <w:rsid w:val="005C2E53"/>
    <w:rsid w:val="005E17BF"/>
    <w:rsid w:val="006057E4"/>
    <w:rsid w:val="0065087E"/>
    <w:rsid w:val="006A6BD6"/>
    <w:rsid w:val="006D0018"/>
    <w:rsid w:val="006E251A"/>
    <w:rsid w:val="00715D89"/>
    <w:rsid w:val="00732DD2"/>
    <w:rsid w:val="00733299"/>
    <w:rsid w:val="00736CCA"/>
    <w:rsid w:val="00752B63"/>
    <w:rsid w:val="007629A3"/>
    <w:rsid w:val="0077661B"/>
    <w:rsid w:val="007C5C6D"/>
    <w:rsid w:val="007D634C"/>
    <w:rsid w:val="007F76D4"/>
    <w:rsid w:val="007F77D2"/>
    <w:rsid w:val="0080382B"/>
    <w:rsid w:val="00804BF3"/>
    <w:rsid w:val="008137C4"/>
    <w:rsid w:val="00843DC0"/>
    <w:rsid w:val="00855A0A"/>
    <w:rsid w:val="00871166"/>
    <w:rsid w:val="00880667"/>
    <w:rsid w:val="008D1E40"/>
    <w:rsid w:val="008F7535"/>
    <w:rsid w:val="009034E6"/>
    <w:rsid w:val="00915236"/>
    <w:rsid w:val="009154A5"/>
    <w:rsid w:val="00935997"/>
    <w:rsid w:val="00953D3A"/>
    <w:rsid w:val="00962867"/>
    <w:rsid w:val="00977F16"/>
    <w:rsid w:val="00980081"/>
    <w:rsid w:val="00985ED8"/>
    <w:rsid w:val="00987797"/>
    <w:rsid w:val="00987BF1"/>
    <w:rsid w:val="009A7C7E"/>
    <w:rsid w:val="009B28A7"/>
    <w:rsid w:val="009C0106"/>
    <w:rsid w:val="009D7B2B"/>
    <w:rsid w:val="009E184D"/>
    <w:rsid w:val="009E528E"/>
    <w:rsid w:val="00A21FDD"/>
    <w:rsid w:val="00A34F24"/>
    <w:rsid w:val="00A4471C"/>
    <w:rsid w:val="00A454B4"/>
    <w:rsid w:val="00AB6DB4"/>
    <w:rsid w:val="00AD16F2"/>
    <w:rsid w:val="00AF21B5"/>
    <w:rsid w:val="00B1374B"/>
    <w:rsid w:val="00B158E7"/>
    <w:rsid w:val="00B17110"/>
    <w:rsid w:val="00B236FD"/>
    <w:rsid w:val="00B717FC"/>
    <w:rsid w:val="00B71C31"/>
    <w:rsid w:val="00B85236"/>
    <w:rsid w:val="00B87F91"/>
    <w:rsid w:val="00B94691"/>
    <w:rsid w:val="00BE01EC"/>
    <w:rsid w:val="00BF2719"/>
    <w:rsid w:val="00BF3C52"/>
    <w:rsid w:val="00C01822"/>
    <w:rsid w:val="00C06127"/>
    <w:rsid w:val="00C2615C"/>
    <w:rsid w:val="00C360BE"/>
    <w:rsid w:val="00C95C83"/>
    <w:rsid w:val="00CB2C29"/>
    <w:rsid w:val="00CC2933"/>
    <w:rsid w:val="00CC5F08"/>
    <w:rsid w:val="00CF0DCE"/>
    <w:rsid w:val="00D04746"/>
    <w:rsid w:val="00D15AA4"/>
    <w:rsid w:val="00D40149"/>
    <w:rsid w:val="00D423AB"/>
    <w:rsid w:val="00D464C0"/>
    <w:rsid w:val="00D97BDA"/>
    <w:rsid w:val="00DC33A2"/>
    <w:rsid w:val="00DD18F4"/>
    <w:rsid w:val="00DE17E3"/>
    <w:rsid w:val="00DF6EF4"/>
    <w:rsid w:val="00E022B9"/>
    <w:rsid w:val="00E259D3"/>
    <w:rsid w:val="00E441B8"/>
    <w:rsid w:val="00E4638A"/>
    <w:rsid w:val="00E53353"/>
    <w:rsid w:val="00E53D74"/>
    <w:rsid w:val="00E650C9"/>
    <w:rsid w:val="00E70E65"/>
    <w:rsid w:val="00ED301C"/>
    <w:rsid w:val="00F03F08"/>
    <w:rsid w:val="00F32618"/>
    <w:rsid w:val="00F80EAF"/>
    <w:rsid w:val="00F91C1F"/>
    <w:rsid w:val="00FB66C4"/>
    <w:rsid w:val="00FC4321"/>
    <w:rsid w:val="00FD40F0"/>
    <w:rsid w:val="00FD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67"/>
  </w:style>
  <w:style w:type="paragraph" w:styleId="Ttulo3">
    <w:name w:val="heading 3"/>
    <w:basedOn w:val="Normal"/>
    <w:next w:val="Normal"/>
    <w:link w:val="Ttulo3Char"/>
    <w:uiPriority w:val="9"/>
    <w:qFormat/>
    <w:rsid w:val="00977F16"/>
    <w:pPr>
      <w:keepNext/>
      <w:widowControl w:val="0"/>
      <w:spacing w:after="0" w:line="240" w:lineRule="auto"/>
      <w:ind w:firstLine="2268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3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1C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321"/>
  </w:style>
  <w:style w:type="character" w:styleId="Forte">
    <w:name w:val="Strong"/>
    <w:basedOn w:val="Fontepargpadro"/>
    <w:uiPriority w:val="22"/>
    <w:qFormat/>
    <w:rsid w:val="00FC4321"/>
    <w:rPr>
      <w:b/>
      <w:bCs/>
    </w:rPr>
  </w:style>
  <w:style w:type="character" w:styleId="Hyperlink">
    <w:name w:val="Hyperlink"/>
    <w:basedOn w:val="Fontepargpadro"/>
    <w:uiPriority w:val="99"/>
    <w:unhideWhenUsed/>
    <w:rsid w:val="00FC432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F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53D3A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953D3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977F16"/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77F1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977F16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977F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7F16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www.google.com.br/url?sa=i&amp;rct=j&amp;q=&amp;esrc=s&amp;source=images&amp;cd=&amp;cad=rja&amp;uact=8&amp;ved=0ahUKEwjlv8iN16bKAhWFHpAKHQ7GBAsQjB0IBg&amp;url=http%3A%2F%2Fwww.todosinstrumentosmusicais.com.br%2Ffotos-do-instrumento-corne-ingles.html&amp;psig=AFQjCNG17xsc0rwxviRTFwZETz6yLQHV2w&amp;ust=145277070242753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oleObject" Target="embeddings/oleObject1.bin"/><Relationship Id="rId12" Type="http://schemas.openxmlformats.org/officeDocument/2006/relationships/image" Target="http://www.todosinstrumentosmusicais.com.br/wp-content/uploads/2013/03/Corne-ingl%C3%AAs-1-482x500.jpg" TargetMode="External"/><Relationship Id="rId17" Type="http://schemas.openxmlformats.org/officeDocument/2006/relationships/image" Target="http://4.bp.blogspot.com/_uDpyID17z-Q/S5oMhgFJdaI/AAAAAAAAACs/zP4QXY3-Hg8/s200/oboe-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http://www.infoescola.com/wp-content/uploads/2009/08/1_les_demoiselles_da_avignon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http://www.todosinstrumentosmusicais.com.br/wp-content/uploads/2013/03/Corne-ingl%C3%AAs-4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jpeg"/><Relationship Id="rId22" Type="http://schemas.openxmlformats.org/officeDocument/2006/relationships/image" Target="http://www.reidaverdade.net/wp-content/uploads/2011/03/cubismo_picasso-400x5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3477</Words>
  <Characters>18778</Characters>
  <Application>Microsoft Office Word</Application>
  <DocSecurity>0</DocSecurity>
  <Lines>156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odila</cp:lastModifiedBy>
  <cp:revision>2</cp:revision>
  <cp:lastPrinted>2016-02-03T12:07:00Z</cp:lastPrinted>
  <dcterms:created xsi:type="dcterms:W3CDTF">2016-02-10T11:39:00Z</dcterms:created>
  <dcterms:modified xsi:type="dcterms:W3CDTF">2016-02-10T11:39:00Z</dcterms:modified>
</cp:coreProperties>
</file>