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8EC5" w14:textId="77777777" w:rsidR="00136485" w:rsidRDefault="00136485" w:rsidP="00136485">
      <w:pPr>
        <w:pStyle w:val="Jurisprudncias"/>
      </w:pPr>
    </w:p>
    <w:p w14:paraId="253ED416" w14:textId="77777777" w:rsidR="00960CC3" w:rsidRDefault="00960CC3" w:rsidP="00136485">
      <w:pPr>
        <w:pStyle w:val="Jurisprudncias"/>
      </w:pPr>
    </w:p>
    <w:p w14:paraId="7B1391E5" w14:textId="77777777" w:rsidR="00DF39FE" w:rsidRDefault="00DF39FE" w:rsidP="00960CC3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41C83C60" w14:textId="77777777" w:rsidR="00DF39FE" w:rsidRDefault="00DF39FE" w:rsidP="00960CC3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11637699" w14:textId="38D0EAB0" w:rsidR="00960CC3" w:rsidRDefault="00960CC3" w:rsidP="00960CC3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PRORROGAÇÃO DO PRAZO DE INSCRIÇÕES DO </w:t>
      </w:r>
      <w:r w:rsidRPr="00526919">
        <w:rPr>
          <w:rFonts w:ascii="Arial" w:hAnsi="Arial" w:cs="Arial"/>
          <w:b/>
          <w:bCs/>
        </w:rPr>
        <w:t xml:space="preserve">EDITAL </w:t>
      </w:r>
      <w:r>
        <w:rPr>
          <w:rFonts w:ascii="Arial" w:hAnsi="Arial" w:cs="Arial"/>
          <w:b/>
          <w:bCs/>
        </w:rPr>
        <w:t>001</w:t>
      </w:r>
      <w:r w:rsidRPr="00526919">
        <w:rPr>
          <w:rFonts w:ascii="Arial" w:hAnsi="Arial" w:cs="Arial"/>
          <w:b/>
          <w:bCs/>
        </w:rPr>
        <w:t>, DE 0</w:t>
      </w:r>
      <w:r>
        <w:rPr>
          <w:rFonts w:ascii="Arial" w:hAnsi="Arial" w:cs="Arial"/>
          <w:b/>
          <w:bCs/>
        </w:rPr>
        <w:t>2</w:t>
      </w:r>
      <w:r w:rsidRPr="0052691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JANEIRO DE 2024</w:t>
      </w:r>
      <w:r>
        <w:rPr>
          <w:rFonts w:ascii="Arial" w:hAnsi="Arial" w:cs="Arial"/>
        </w:rPr>
        <w:t xml:space="preserve">, a Presidente do Conselho Municipal dos Direitos da Criança e do Adolescente, </w:t>
      </w:r>
      <w:r w:rsidRPr="00D35915"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>:</w:t>
      </w:r>
    </w:p>
    <w:p w14:paraId="2FC9819C" w14:textId="77777777" w:rsidR="00960CC3" w:rsidRDefault="00960CC3" w:rsidP="00960CC3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07E06BA" w14:textId="06104287" w:rsidR="00960CC3" w:rsidRDefault="00960CC3" w:rsidP="00960CC3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Pr="00960CC3">
        <w:rPr>
          <w:rFonts w:ascii="Arial" w:hAnsi="Arial" w:cs="Arial"/>
          <w:b/>
          <w:bCs/>
        </w:rPr>
        <w:t>PRORROGAR</w:t>
      </w:r>
      <w:r>
        <w:rPr>
          <w:rFonts w:ascii="Arial" w:hAnsi="Arial" w:cs="Arial"/>
        </w:rPr>
        <w:t xml:space="preserve"> até o dia </w:t>
      </w:r>
      <w:r w:rsidR="00B87401">
        <w:rPr>
          <w:rFonts w:ascii="Arial" w:hAnsi="Arial" w:cs="Arial"/>
        </w:rPr>
        <w:t>30</w:t>
      </w:r>
      <w:r w:rsidR="00FF5BC7">
        <w:rPr>
          <w:rFonts w:ascii="Arial" w:hAnsi="Arial" w:cs="Arial"/>
        </w:rPr>
        <w:t xml:space="preserve"> de </w:t>
      </w:r>
      <w:r w:rsidR="00B87401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2024, o prazo para inscrições para o processo de escolha suplementar do conselho tutelar;</w:t>
      </w:r>
    </w:p>
    <w:p w14:paraId="5C0E3ACC" w14:textId="77777777" w:rsidR="00B87401" w:rsidRDefault="00B87401" w:rsidP="00960CC3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BD2B77B" w14:textId="31329274" w:rsidR="00B87401" w:rsidRPr="00674C99" w:rsidRDefault="00B87401" w:rsidP="00B87401">
      <w:pPr>
        <w:pStyle w:val="Jurisprudncias"/>
        <w:spacing w:line="360" w:lineRule="auto"/>
      </w:pPr>
      <w:r>
        <w:rPr>
          <w:rFonts w:cs="Arial"/>
        </w:rPr>
        <w:t xml:space="preserve">2 – </w:t>
      </w:r>
      <w:r w:rsidRPr="00960CC3">
        <w:rPr>
          <w:b/>
          <w:bCs/>
        </w:rPr>
        <w:t>ALTERAR</w:t>
      </w:r>
      <w:r>
        <w:t xml:space="preserve"> o calendário de etapas e prazos constante no item 12, do referido edital conforme apresentado abaixo: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3"/>
        <w:gridCol w:w="7614"/>
      </w:tblGrid>
      <w:tr w:rsidR="00B87401" w:rsidRPr="005E6B08" w14:paraId="64AAAD43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0DD5E41F" w14:textId="77777777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0DD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910" w:type="pct"/>
            <w:shd w:val="clear" w:color="auto" w:fill="auto"/>
          </w:tcPr>
          <w:p w14:paraId="619D253E" w14:textId="77777777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0DD4">
              <w:rPr>
                <w:rFonts w:ascii="Arial" w:hAnsi="Arial" w:cs="Arial"/>
                <w:b/>
              </w:rPr>
              <w:t>Etapa</w:t>
            </w:r>
          </w:p>
        </w:tc>
      </w:tr>
      <w:tr w:rsidR="00B87401" w:rsidRPr="005E6B08" w14:paraId="25F1BF1A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02C5D935" w14:textId="77777777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02/01/2024</w:t>
            </w:r>
          </w:p>
        </w:tc>
        <w:tc>
          <w:tcPr>
            <w:tcW w:w="3910" w:type="pct"/>
            <w:shd w:val="clear" w:color="auto" w:fill="auto"/>
          </w:tcPr>
          <w:p w14:paraId="7B2A6F03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Publicação do Edital</w:t>
            </w:r>
          </w:p>
        </w:tc>
      </w:tr>
      <w:tr w:rsidR="00B87401" w:rsidRPr="005E6B08" w14:paraId="6C749C08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463D2056" w14:textId="2E9505E1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03/01/2024 à 30 de abril de 2024</w:t>
            </w:r>
          </w:p>
        </w:tc>
        <w:tc>
          <w:tcPr>
            <w:tcW w:w="3910" w:type="pct"/>
            <w:shd w:val="clear" w:color="auto" w:fill="auto"/>
          </w:tcPr>
          <w:p w14:paraId="320E5F8E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Prazo para registro das candidaturas (item 6.1)</w:t>
            </w:r>
          </w:p>
        </w:tc>
      </w:tr>
      <w:tr w:rsidR="00B87401" w:rsidRPr="005E6B08" w14:paraId="456342C3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5092C9C1" w14:textId="65D4C3EB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02/05/2024</w:t>
            </w:r>
          </w:p>
        </w:tc>
        <w:tc>
          <w:tcPr>
            <w:tcW w:w="3910" w:type="pct"/>
            <w:shd w:val="clear" w:color="auto" w:fill="auto"/>
          </w:tcPr>
          <w:p w14:paraId="2A52CBDA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 xml:space="preserve">Publicação, pela Comissão Especial do processo de escolha, da lista dos candidatos inscritos e abertura do prazo de </w:t>
            </w:r>
            <w:r>
              <w:rPr>
                <w:rFonts w:ascii="Arial" w:hAnsi="Arial" w:cs="Arial"/>
                <w:b/>
                <w:bCs/>
              </w:rPr>
              <w:t>02 (dois)</w:t>
            </w:r>
            <w:r w:rsidRPr="00D20DD4">
              <w:rPr>
                <w:rFonts w:ascii="Arial" w:hAnsi="Arial" w:cs="Arial"/>
              </w:rPr>
              <w:t xml:space="preserve"> dias para impugnação das candidaturas junto à Comissão Especial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B87401" w:rsidRPr="005E6B08" w14:paraId="059E4455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0C050125" w14:textId="4C3A4903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07/05/2024</w:t>
            </w:r>
          </w:p>
        </w:tc>
        <w:tc>
          <w:tcPr>
            <w:tcW w:w="3910" w:type="pct"/>
            <w:shd w:val="clear" w:color="auto" w:fill="auto"/>
          </w:tcPr>
          <w:p w14:paraId="370994CD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Notificação d</w:t>
            </w:r>
            <w:r w:rsidRPr="00D20DD4">
              <w:rPr>
                <w:rFonts w:ascii="Arial" w:hAnsi="Arial" w:cs="Arial"/>
              </w:rPr>
              <w:t xml:space="preserve">os candidatos impugnados, com abertura do prazo de </w:t>
            </w:r>
            <w:r w:rsidRPr="00781957">
              <w:rPr>
                <w:rFonts w:ascii="Arial" w:hAnsi="Arial" w:cs="Arial"/>
                <w:b/>
                <w:bCs/>
              </w:rPr>
              <w:t>2</w:t>
            </w:r>
            <w:r w:rsidRPr="00D20DD4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dois</w:t>
            </w:r>
            <w:r w:rsidRPr="00D20DD4">
              <w:rPr>
                <w:rFonts w:ascii="Arial" w:hAnsi="Arial" w:cs="Arial"/>
              </w:rPr>
              <w:t xml:space="preserve">) dias para defesa. </w:t>
            </w:r>
          </w:p>
        </w:tc>
      </w:tr>
      <w:tr w:rsidR="00B87401" w:rsidRPr="005E6B08" w14:paraId="72183A7F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23B02BC6" w14:textId="1EA1C528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10/05/2024</w:t>
            </w:r>
          </w:p>
        </w:tc>
        <w:tc>
          <w:tcPr>
            <w:tcW w:w="3910" w:type="pct"/>
            <w:shd w:val="clear" w:color="auto" w:fill="auto"/>
          </w:tcPr>
          <w:p w14:paraId="388C1BEE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 xml:space="preserve">Realização de reunião da Comissão Especial para decidir acerca da impugnação. </w:t>
            </w:r>
          </w:p>
        </w:tc>
      </w:tr>
      <w:tr w:rsidR="00B87401" w:rsidRPr="005E6B08" w14:paraId="128930DD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26890D74" w14:textId="06287874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10/05/2024</w:t>
            </w:r>
          </w:p>
        </w:tc>
        <w:tc>
          <w:tcPr>
            <w:tcW w:w="3910" w:type="pct"/>
            <w:shd w:val="clear" w:color="auto" w:fill="auto"/>
          </w:tcPr>
          <w:p w14:paraId="72D5E398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Análise do</w:t>
            </w:r>
            <w:r>
              <w:rPr>
                <w:rFonts w:ascii="Arial" w:hAnsi="Arial" w:cs="Arial"/>
              </w:rPr>
              <w:t>s</w:t>
            </w:r>
            <w:r w:rsidRPr="00D20DD4">
              <w:rPr>
                <w:rFonts w:ascii="Arial" w:hAnsi="Arial" w:cs="Arial"/>
              </w:rPr>
              <w:t xml:space="preserve"> pedido</w:t>
            </w:r>
            <w:r>
              <w:rPr>
                <w:rFonts w:ascii="Arial" w:hAnsi="Arial" w:cs="Arial"/>
              </w:rPr>
              <w:t>s</w:t>
            </w:r>
            <w:r w:rsidRPr="00D20DD4">
              <w:rPr>
                <w:rFonts w:ascii="Arial" w:hAnsi="Arial" w:cs="Arial"/>
              </w:rPr>
              <w:t xml:space="preserve"> de registro das candidaturas</w:t>
            </w:r>
            <w:r>
              <w:rPr>
                <w:rFonts w:ascii="Arial" w:hAnsi="Arial" w:cs="Arial"/>
              </w:rPr>
              <w:t xml:space="preserve"> </w:t>
            </w:r>
            <w:r w:rsidRPr="00D20DD4">
              <w:rPr>
                <w:rFonts w:ascii="Arial" w:hAnsi="Arial" w:cs="Arial"/>
              </w:rPr>
              <w:t>e publicação da relação dos candidatos inscritos, deferidos e indeferidos, pela Comissão Especial (item 7.8)</w:t>
            </w:r>
          </w:p>
        </w:tc>
      </w:tr>
      <w:tr w:rsidR="00B87401" w:rsidRPr="005E6B08" w14:paraId="763BF2CA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34243E77" w14:textId="5B4BB14E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e 14/05/2024</w:t>
            </w:r>
          </w:p>
        </w:tc>
        <w:tc>
          <w:tcPr>
            <w:tcW w:w="3910" w:type="pct"/>
            <w:shd w:val="clear" w:color="auto" w:fill="auto"/>
          </w:tcPr>
          <w:p w14:paraId="6D7D2D33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 xml:space="preserve">Prazo </w:t>
            </w:r>
            <w:r>
              <w:rPr>
                <w:rFonts w:ascii="Arial" w:hAnsi="Arial" w:cs="Arial"/>
              </w:rPr>
              <w:t xml:space="preserve">de 2 (dois) dias </w:t>
            </w:r>
            <w:r w:rsidRPr="00D20DD4">
              <w:rPr>
                <w:rFonts w:ascii="Arial" w:hAnsi="Arial" w:cs="Arial"/>
              </w:rPr>
              <w:t>para interposição de recurso à Plenária do CMDCA acerca das decisões da Comissão Especial (item 7.9)</w:t>
            </w:r>
          </w:p>
        </w:tc>
      </w:tr>
      <w:tr w:rsidR="00B87401" w:rsidRPr="005E6B08" w14:paraId="7577D47B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74DE138F" w14:textId="1BFD3CCB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15/05/2024</w:t>
            </w:r>
          </w:p>
        </w:tc>
        <w:tc>
          <w:tcPr>
            <w:tcW w:w="3910" w:type="pct"/>
            <w:shd w:val="clear" w:color="auto" w:fill="auto"/>
          </w:tcPr>
          <w:p w14:paraId="06A14F9C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Julgamento, pelo CMDCA, dos recursos interpostos, com publicação acerca do resultado (item 7.10)</w:t>
            </w:r>
          </w:p>
        </w:tc>
      </w:tr>
      <w:tr w:rsidR="00B87401" w:rsidRPr="005E6B08" w14:paraId="6C7B936F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111F7776" w14:textId="75DCDCE6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15/05/2024</w:t>
            </w:r>
          </w:p>
        </w:tc>
        <w:tc>
          <w:tcPr>
            <w:tcW w:w="3910" w:type="pct"/>
            <w:shd w:val="clear" w:color="auto" w:fill="auto"/>
          </w:tcPr>
          <w:p w14:paraId="7F36983F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B87401" w:rsidRPr="005E6B08" w14:paraId="260FAA1B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5BD3EE8D" w14:textId="4FB846A3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26/05/2024</w:t>
            </w:r>
          </w:p>
        </w:tc>
        <w:tc>
          <w:tcPr>
            <w:tcW w:w="3910" w:type="pct"/>
            <w:shd w:val="clear" w:color="auto" w:fill="auto"/>
          </w:tcPr>
          <w:p w14:paraId="6C738058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Aplicação da prova (item 7.13)</w:t>
            </w:r>
          </w:p>
        </w:tc>
      </w:tr>
      <w:tr w:rsidR="00B87401" w:rsidRPr="005E6B08" w14:paraId="6BC97FD0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41FD8448" w14:textId="20CCA7E4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28/05/2024</w:t>
            </w:r>
          </w:p>
        </w:tc>
        <w:tc>
          <w:tcPr>
            <w:tcW w:w="3910" w:type="pct"/>
            <w:shd w:val="clear" w:color="auto" w:fill="auto"/>
          </w:tcPr>
          <w:p w14:paraId="35C89A05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 xml:space="preserve">Publicação dos resultados da prova </w:t>
            </w:r>
          </w:p>
        </w:tc>
      </w:tr>
      <w:tr w:rsidR="00B87401" w:rsidRPr="005E6B08" w14:paraId="5896B5D8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2C395223" w14:textId="2A515B47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28/05/2024</w:t>
            </w:r>
          </w:p>
        </w:tc>
        <w:tc>
          <w:tcPr>
            <w:tcW w:w="3910" w:type="pct"/>
            <w:shd w:val="clear" w:color="auto" w:fill="auto"/>
          </w:tcPr>
          <w:p w14:paraId="2E10E10F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 xml:space="preserve">Prazo de </w:t>
            </w:r>
            <w:r>
              <w:rPr>
                <w:rFonts w:ascii="Arial" w:hAnsi="Arial" w:cs="Arial"/>
              </w:rPr>
              <w:t>02 (</w:t>
            </w:r>
            <w:r w:rsidRPr="00D20DD4">
              <w:rPr>
                <w:rFonts w:ascii="Arial" w:hAnsi="Arial" w:cs="Arial"/>
              </w:rPr>
              <w:t>dois</w:t>
            </w:r>
            <w:r>
              <w:rPr>
                <w:rFonts w:ascii="Arial" w:hAnsi="Arial" w:cs="Arial"/>
              </w:rPr>
              <w:t>)</w:t>
            </w:r>
            <w:r w:rsidRPr="00D20DD4">
              <w:rPr>
                <w:rFonts w:ascii="Arial" w:hAnsi="Arial" w:cs="Arial"/>
              </w:rPr>
              <w:t xml:space="preserve"> dias para recurso dos candidatos (item 7.14)</w:t>
            </w:r>
          </w:p>
        </w:tc>
      </w:tr>
      <w:tr w:rsidR="00B87401" w:rsidRPr="005E6B08" w14:paraId="6B73933F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28CAFE8E" w14:textId="099D9C06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03/06/2024</w:t>
            </w:r>
          </w:p>
        </w:tc>
        <w:tc>
          <w:tcPr>
            <w:tcW w:w="3910" w:type="pct"/>
            <w:shd w:val="clear" w:color="auto" w:fill="auto"/>
          </w:tcPr>
          <w:p w14:paraId="0E945452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Publicação do resultado final da prova pela Comissão Especial, bem como da lista final dos candidatos habilitados pelo CMDCA, com cópia ao Ministério Público (item 7.15)</w:t>
            </w:r>
          </w:p>
        </w:tc>
      </w:tr>
      <w:tr w:rsidR="00B87401" w:rsidRPr="005E6B08" w14:paraId="7F08D254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4BE4C056" w14:textId="167671FE" w:rsidR="00B87401" w:rsidRPr="00D20DD4" w:rsidRDefault="000F6314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05/06</w:t>
            </w:r>
            <w:r w:rsidR="00B87401">
              <w:rPr>
                <w:rFonts w:ascii="Arial" w:hAnsi="Arial" w:cs="Arial"/>
              </w:rPr>
              <w:t>/2024</w:t>
            </w:r>
          </w:p>
        </w:tc>
        <w:tc>
          <w:tcPr>
            <w:tcW w:w="3910" w:type="pct"/>
            <w:shd w:val="clear" w:color="auto" w:fill="auto"/>
          </w:tcPr>
          <w:p w14:paraId="21B3852D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Apresentação </w:t>
            </w:r>
            <w:r w:rsidRPr="00D20DD4">
              <w:rPr>
                <w:rFonts w:ascii="Arial" w:hAnsi="Arial" w:cs="Arial"/>
              </w:rPr>
              <w:t>dos candidatos habilitados e reunião de orientações acerca das condutas vedadas</w:t>
            </w:r>
          </w:p>
        </w:tc>
      </w:tr>
      <w:tr w:rsidR="00B87401" w:rsidRPr="005E6B08" w14:paraId="4C2E9B90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1079EF8F" w14:textId="3757A36E" w:rsidR="00B87401" w:rsidRPr="00D20DD4" w:rsidRDefault="000F6314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</w:t>
            </w:r>
            <w:r w:rsidR="00B87401">
              <w:rPr>
                <w:rFonts w:ascii="Arial" w:hAnsi="Arial" w:cs="Arial"/>
              </w:rPr>
              <w:t>/2024</w:t>
            </w:r>
          </w:p>
        </w:tc>
        <w:tc>
          <w:tcPr>
            <w:tcW w:w="3910" w:type="pct"/>
            <w:shd w:val="clear" w:color="auto" w:fill="auto"/>
          </w:tcPr>
          <w:p w14:paraId="30E7EAFC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Início do período de campanha/propaganda eleitoral</w:t>
            </w:r>
          </w:p>
        </w:tc>
      </w:tr>
      <w:tr w:rsidR="00B87401" w:rsidRPr="005E6B08" w14:paraId="1A00B632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3312D13C" w14:textId="0E62B02C" w:rsidR="00B87401" w:rsidRPr="00D20DD4" w:rsidRDefault="000F6314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06/06/2024</w:t>
            </w:r>
          </w:p>
        </w:tc>
        <w:tc>
          <w:tcPr>
            <w:tcW w:w="3910" w:type="pct"/>
            <w:shd w:val="clear" w:color="auto" w:fill="auto"/>
          </w:tcPr>
          <w:p w14:paraId="73F1B02D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Divulgação dos locais de votação (item 9.3)</w:t>
            </w:r>
          </w:p>
        </w:tc>
      </w:tr>
      <w:tr w:rsidR="00B87401" w:rsidRPr="005E6B08" w14:paraId="19742AEE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285A5BC8" w14:textId="44C320C7" w:rsidR="00B87401" w:rsidRPr="00D20DD4" w:rsidRDefault="000F6314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23/06/2024</w:t>
            </w:r>
          </w:p>
        </w:tc>
        <w:tc>
          <w:tcPr>
            <w:tcW w:w="3910" w:type="pct"/>
            <w:shd w:val="clear" w:color="auto" w:fill="auto"/>
          </w:tcPr>
          <w:p w14:paraId="2D7FC34D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Eleição (item 9.2)</w:t>
            </w:r>
          </w:p>
        </w:tc>
      </w:tr>
      <w:tr w:rsidR="00B87401" w:rsidRPr="005E6B08" w14:paraId="21A276AE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189FAAA7" w14:textId="4E5A8F65" w:rsidR="00B87401" w:rsidRPr="00D20DD4" w:rsidRDefault="000F6314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23/06/2024</w:t>
            </w:r>
          </w:p>
        </w:tc>
        <w:tc>
          <w:tcPr>
            <w:tcW w:w="3910" w:type="pct"/>
            <w:shd w:val="clear" w:color="auto" w:fill="auto"/>
          </w:tcPr>
          <w:p w14:paraId="4062995E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Publicação do resultado da apuração (item 10)</w:t>
            </w:r>
          </w:p>
        </w:tc>
      </w:tr>
      <w:tr w:rsidR="00B87401" w:rsidRPr="005E6B08" w14:paraId="78D6A5F6" w14:textId="77777777" w:rsidTr="0004370A">
        <w:trPr>
          <w:trHeight w:val="300"/>
        </w:trPr>
        <w:tc>
          <w:tcPr>
            <w:tcW w:w="1090" w:type="pct"/>
            <w:shd w:val="clear" w:color="auto" w:fill="auto"/>
          </w:tcPr>
          <w:p w14:paraId="70AFA848" w14:textId="77777777" w:rsidR="00B87401" w:rsidRPr="00D20DD4" w:rsidRDefault="00B87401" w:rsidP="00043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definir</w:t>
            </w:r>
          </w:p>
        </w:tc>
        <w:tc>
          <w:tcPr>
            <w:tcW w:w="3910" w:type="pct"/>
            <w:shd w:val="clear" w:color="auto" w:fill="auto"/>
          </w:tcPr>
          <w:p w14:paraId="1DD7BF67" w14:textId="77777777" w:rsidR="00B87401" w:rsidRPr="00D20DD4" w:rsidRDefault="00B87401" w:rsidP="0004370A">
            <w:pPr>
              <w:spacing w:line="276" w:lineRule="auto"/>
              <w:rPr>
                <w:rFonts w:ascii="Arial" w:hAnsi="Arial" w:cs="Arial"/>
              </w:rPr>
            </w:pPr>
            <w:r w:rsidRPr="00D20DD4">
              <w:rPr>
                <w:rFonts w:ascii="Arial" w:hAnsi="Arial" w:cs="Arial"/>
              </w:rPr>
              <w:t>Posse (item 11.3)</w:t>
            </w:r>
          </w:p>
        </w:tc>
      </w:tr>
    </w:tbl>
    <w:p w14:paraId="5DA9BC83" w14:textId="77777777" w:rsidR="00B87401" w:rsidRPr="005E6B08" w:rsidRDefault="00B87401" w:rsidP="00B87401"/>
    <w:p w14:paraId="53B1C807" w14:textId="77777777" w:rsidR="00B87401" w:rsidRDefault="00B87401" w:rsidP="00B87401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</w:p>
    <w:p w14:paraId="66539799" w14:textId="77777777" w:rsidR="00B87401" w:rsidRDefault="00B87401" w:rsidP="00B87401">
      <w:pPr>
        <w:pStyle w:val="NormalWeb"/>
        <w:spacing w:before="0" w:beforeAutospacing="0" w:after="0" w:afterAutospacing="0"/>
        <w:jc w:val="right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</w:p>
    <w:p w14:paraId="2FEBA75E" w14:textId="46E6832B" w:rsidR="00B87401" w:rsidRDefault="00B87401" w:rsidP="00B87401">
      <w:pPr>
        <w:pStyle w:val="NormalWeb"/>
        <w:spacing w:before="0" w:beforeAutospacing="0" w:after="0" w:afterAutospacing="0"/>
        <w:jc w:val="right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São Domingos, </w:t>
      </w:r>
      <w:r w:rsidR="002E7BC0"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01 </w:t>
      </w:r>
      <w:r w:rsidR="0004020D"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de </w:t>
      </w:r>
      <w:r w:rsidR="002E7BC0"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>abril</w:t>
      </w:r>
      <w:r w:rsidR="0004020D"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 de 2024</w:t>
      </w: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>.</w:t>
      </w:r>
    </w:p>
    <w:p w14:paraId="7E80925E" w14:textId="77777777" w:rsidR="00B87401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</w:p>
    <w:p w14:paraId="257C1C75" w14:textId="77777777" w:rsidR="00B87401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</w:p>
    <w:p w14:paraId="255C752B" w14:textId="77777777" w:rsidR="00B87401" w:rsidRDefault="00B87401" w:rsidP="00B87401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6707C318" w14:textId="77777777" w:rsidR="00B87401" w:rsidRDefault="00B87401" w:rsidP="00B87401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2FD44CB5" w14:textId="77777777" w:rsidR="00B87401" w:rsidRDefault="00B87401" w:rsidP="00B87401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7E8F7F30" w14:textId="77777777" w:rsidR="00B87401" w:rsidRDefault="00B87401" w:rsidP="00B87401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  <w:r w:rsidRPr="007538B9"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  <w:t>Cristiane Ansolin</w:t>
      </w:r>
      <w:r w:rsidRPr="007538B9"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  <w:br/>
      </w: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>Presidente do Conselho Municipal do</w:t>
      </w:r>
    </w:p>
    <w:p w14:paraId="620F408F" w14:textId="77777777" w:rsidR="00B87401" w:rsidRPr="003E04C4" w:rsidRDefault="00B87401" w:rsidP="00B87401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 Direitos da Criança e do Adolescente</w:t>
      </w:r>
    </w:p>
    <w:p w14:paraId="7E2C8BFB" w14:textId="77777777" w:rsidR="00B87401" w:rsidRPr="003E04C4" w:rsidRDefault="00B87401" w:rsidP="00B87401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p w14:paraId="0E031AD1" w14:textId="77777777" w:rsidR="00B87401" w:rsidRPr="003E04C4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p w14:paraId="28287681" w14:textId="77777777" w:rsidR="00B87401" w:rsidRPr="003E04C4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p w14:paraId="3356FDA5" w14:textId="77777777" w:rsidR="00B87401" w:rsidRPr="003E04C4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p w14:paraId="2B4D610F" w14:textId="77777777" w:rsidR="00B87401" w:rsidRPr="003E04C4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p w14:paraId="5291462E" w14:textId="77777777" w:rsidR="00B87401" w:rsidRPr="003E04C4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p w14:paraId="2A3E225D" w14:textId="77777777" w:rsidR="00B87401" w:rsidRPr="003E04C4" w:rsidRDefault="00B87401" w:rsidP="00B87401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p w14:paraId="7A04A2E0" w14:textId="2CB9007C" w:rsidR="00B87401" w:rsidRDefault="00B87401" w:rsidP="00960CC3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38CE4C6" w14:textId="77777777" w:rsidR="00C42376" w:rsidRDefault="00C42376" w:rsidP="00960CC3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DD4EB3B" w14:textId="3C01A7BA" w:rsidR="00960CC3" w:rsidRDefault="00C42376" w:rsidP="00C42376">
      <w:pPr>
        <w:pStyle w:val="SemEspaamento"/>
        <w:spacing w:line="360" w:lineRule="auto"/>
        <w:jc w:val="both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  <w:r>
        <w:rPr>
          <w:rFonts w:ascii="Arial" w:hAnsi="Arial" w:cs="Arial"/>
        </w:rPr>
        <w:tab/>
      </w:r>
    </w:p>
    <w:p w14:paraId="1E867E7E" w14:textId="77777777" w:rsidR="00DF39FE" w:rsidRDefault="00DF39FE" w:rsidP="00960CC3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72DD4905" w14:textId="77777777" w:rsidR="00DF39FE" w:rsidRDefault="00DF39FE" w:rsidP="00960CC3">
      <w:pPr>
        <w:pStyle w:val="NormalWeb"/>
        <w:spacing w:before="0" w:beforeAutospacing="0" w:after="0" w:afterAutospacing="0" w:line="360" w:lineRule="auto"/>
        <w:jc w:val="center"/>
        <w:rPr>
          <w:rStyle w:val="nfase"/>
          <w:rFonts w:ascii="Arial" w:hAnsi="Arial" w:cs="Arial"/>
          <w:b/>
          <w:bCs/>
          <w:i w:val="0"/>
          <w:spacing w:val="2"/>
          <w:bdr w:val="none" w:sz="0" w:space="0" w:color="auto" w:frame="1"/>
        </w:rPr>
      </w:pPr>
    </w:p>
    <w:p w14:paraId="1184494A" w14:textId="77777777" w:rsidR="00960CC3" w:rsidRDefault="00960CC3" w:rsidP="00136485">
      <w:pPr>
        <w:pStyle w:val="Jurisprudncias"/>
      </w:pPr>
    </w:p>
    <w:p w14:paraId="318D520D" w14:textId="77777777" w:rsidR="007538B9" w:rsidRDefault="007538B9" w:rsidP="007538B9">
      <w:pPr>
        <w:pStyle w:val="NormalWeb"/>
        <w:spacing w:before="0" w:beforeAutospacing="0" w:after="0" w:afterAutospacing="0"/>
        <w:jc w:val="right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</w:p>
    <w:p w14:paraId="42FB14D5" w14:textId="4CF7CFDA" w:rsidR="002D3D14" w:rsidRDefault="007538B9" w:rsidP="007538B9">
      <w:pPr>
        <w:pStyle w:val="NormalWeb"/>
        <w:spacing w:before="0" w:beforeAutospacing="0" w:after="0" w:afterAutospacing="0"/>
        <w:jc w:val="right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São Domingos, 01 de </w:t>
      </w:r>
      <w:r w:rsidR="006353B5"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>março</w:t>
      </w: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 de 2024.</w:t>
      </w:r>
    </w:p>
    <w:p w14:paraId="5346A8D2" w14:textId="77777777" w:rsidR="007538B9" w:rsidRDefault="007538B9" w:rsidP="00FB6C9B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</w:p>
    <w:p w14:paraId="71978424" w14:textId="77777777" w:rsidR="007538B9" w:rsidRDefault="007538B9" w:rsidP="00FB6C9B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</w:p>
    <w:p w14:paraId="56F6790B" w14:textId="77777777" w:rsidR="007538B9" w:rsidRDefault="007538B9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3ED9B63F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1E40E81E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43FB8FEA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637E72F5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61447C81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332E0CD3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35A4DCC0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1C3AF9C0" w14:textId="77777777" w:rsidR="00DF39FE" w:rsidRDefault="00DF39FE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1F2764C2" w14:textId="77777777" w:rsidR="007538B9" w:rsidRDefault="007538B9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5482AA1F" w14:textId="77777777" w:rsidR="007538B9" w:rsidRDefault="007538B9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</w:pPr>
    </w:p>
    <w:p w14:paraId="049D02B2" w14:textId="45512198" w:rsidR="007538B9" w:rsidRDefault="007538B9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</w:pPr>
      <w:r w:rsidRPr="007538B9"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  <w:lastRenderedPageBreak/>
        <w:t>Cristiane Ansolin</w:t>
      </w:r>
      <w:r w:rsidRPr="007538B9">
        <w:rPr>
          <w:rStyle w:val="nfase"/>
          <w:rFonts w:ascii="Arial" w:hAnsi="Arial" w:cs="Arial"/>
          <w:b/>
          <w:bCs/>
          <w:i w:val="0"/>
          <w:iCs w:val="0"/>
          <w:spacing w:val="2"/>
          <w:bdr w:val="none" w:sz="0" w:space="0" w:color="auto" w:frame="1"/>
        </w:rPr>
        <w:br/>
      </w: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>Presidente do Conselho Municipal do</w:t>
      </w:r>
    </w:p>
    <w:p w14:paraId="344BAF9C" w14:textId="3A0C4AC4" w:rsidR="007538B9" w:rsidRPr="003E04C4" w:rsidRDefault="007538B9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  <w:r>
        <w:rPr>
          <w:rStyle w:val="nfase"/>
          <w:rFonts w:ascii="Arial" w:hAnsi="Arial" w:cs="Arial"/>
          <w:i w:val="0"/>
          <w:iCs w:val="0"/>
          <w:spacing w:val="2"/>
          <w:bdr w:val="none" w:sz="0" w:space="0" w:color="auto" w:frame="1"/>
        </w:rPr>
        <w:t xml:space="preserve"> Direitos da Criança e do Adolescente</w:t>
      </w:r>
    </w:p>
    <w:p w14:paraId="00CB1787" w14:textId="77777777" w:rsidR="002D3D14" w:rsidRPr="003E04C4" w:rsidRDefault="002D3D14" w:rsidP="007538B9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i w:val="0"/>
          <w:spacing w:val="2"/>
          <w:bdr w:val="none" w:sz="0" w:space="0" w:color="auto" w:frame="1"/>
        </w:rPr>
      </w:pPr>
    </w:p>
    <w:sectPr w:rsidR="002D3D14" w:rsidRPr="003E04C4" w:rsidSect="004468C3">
      <w:headerReference w:type="default" r:id="rId7"/>
      <w:footerReference w:type="default" r:id="rId8"/>
      <w:pgSz w:w="11907" w:h="16840" w:code="9"/>
      <w:pgMar w:top="1440" w:right="1080" w:bottom="567" w:left="108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E60D" w14:textId="77777777" w:rsidR="004468C3" w:rsidRDefault="004468C3" w:rsidP="00F1033B">
      <w:r>
        <w:separator/>
      </w:r>
    </w:p>
  </w:endnote>
  <w:endnote w:type="continuationSeparator" w:id="0">
    <w:p w14:paraId="52EBD2BD" w14:textId="77777777" w:rsidR="004468C3" w:rsidRDefault="004468C3" w:rsidP="00F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471389"/>
      <w:docPartObj>
        <w:docPartGallery w:val="Page Numbers (Bottom of Page)"/>
        <w:docPartUnique/>
      </w:docPartObj>
    </w:sdtPr>
    <w:sdtContent>
      <w:p w14:paraId="36AC904C" w14:textId="5E461810" w:rsidR="005E6E6F" w:rsidRDefault="005E6E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7C">
          <w:rPr>
            <w:noProof/>
          </w:rPr>
          <w:t>15</w:t>
        </w:r>
        <w:r>
          <w:fldChar w:fldCharType="end"/>
        </w:r>
      </w:p>
    </w:sdtContent>
  </w:sdt>
  <w:p w14:paraId="16487D60" w14:textId="3F72EAF5" w:rsidR="002E13B1" w:rsidRDefault="002E13B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0D48" w14:textId="77777777" w:rsidR="004468C3" w:rsidRDefault="004468C3" w:rsidP="00F1033B">
      <w:r>
        <w:separator/>
      </w:r>
    </w:p>
  </w:footnote>
  <w:footnote w:type="continuationSeparator" w:id="0">
    <w:p w14:paraId="5C275D7D" w14:textId="77777777" w:rsidR="004468C3" w:rsidRDefault="004468C3" w:rsidP="00F1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A51D" w14:textId="795FE0C1" w:rsidR="00A506A9" w:rsidRPr="00A506A9" w:rsidRDefault="000D716E" w:rsidP="00596021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8"/>
        <w:szCs w:val="28"/>
      </w:rPr>
    </w:pPr>
    <w:r w:rsidRPr="00EC1F24">
      <w:rPr>
        <w:noProof/>
      </w:rPr>
      <w:drawing>
        <wp:anchor distT="0" distB="0" distL="114300" distR="114300" simplePos="0" relativeHeight="251659264" behindDoc="1" locked="0" layoutInCell="1" allowOverlap="1" wp14:anchorId="6E3E4DF6" wp14:editId="7966F6CB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102995" cy="490220"/>
          <wp:effectExtent l="0" t="0" r="0" b="0"/>
          <wp:wrapTight wrapText="bothSides">
            <wp:wrapPolygon edited="0">
              <wp:start x="0" y="0"/>
              <wp:lineTo x="0" y="20984"/>
              <wp:lineTo x="21264" y="20984"/>
              <wp:lineTo x="21264" y="0"/>
              <wp:lineTo x="0" y="0"/>
            </wp:wrapPolygon>
          </wp:wrapTight>
          <wp:docPr id="746441421" name="Imagem 746441421" descr="C:\Users\OEM\Downloads\WhatsApp Image 2022-11-16 at 16.18.3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Downloads\WhatsApp Image 2022-11-16 at 16.18.39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B32">
      <w:rPr>
        <w:rFonts w:ascii="Arial" w:hAnsi="Arial" w:cs="Arial"/>
        <w:b/>
        <w:sz w:val="28"/>
        <w:szCs w:val="28"/>
      </w:rPr>
      <w:t xml:space="preserve">    </w:t>
    </w:r>
    <w:r w:rsidR="00A506A9" w:rsidRPr="00A506A9">
      <w:rPr>
        <w:rFonts w:ascii="Arial" w:hAnsi="Arial" w:cs="Arial"/>
        <w:b/>
        <w:sz w:val="28"/>
        <w:szCs w:val="28"/>
      </w:rPr>
      <w:t>CONSELHO MUNICIPAL DE DIREITOS DA CRIANÇA</w:t>
    </w:r>
  </w:p>
  <w:p w14:paraId="23BA4971" w14:textId="77777777" w:rsidR="00A506A9" w:rsidRPr="00A506A9" w:rsidRDefault="00A506A9" w:rsidP="00596021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8"/>
        <w:szCs w:val="28"/>
      </w:rPr>
    </w:pPr>
    <w:r w:rsidRPr="00A506A9">
      <w:rPr>
        <w:rFonts w:ascii="Arial" w:hAnsi="Arial" w:cs="Arial"/>
        <w:b/>
        <w:sz w:val="28"/>
        <w:szCs w:val="28"/>
      </w:rPr>
      <w:t>E DO ADOLESCENTE – CMDCA</w:t>
    </w:r>
  </w:p>
  <w:p w14:paraId="3CA029ED" w14:textId="77777777" w:rsidR="002E13B1" w:rsidRPr="00A506A9" w:rsidRDefault="00A506A9" w:rsidP="00596021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8"/>
        <w:szCs w:val="28"/>
      </w:rPr>
    </w:pPr>
    <w:r w:rsidRPr="00A506A9">
      <w:rPr>
        <w:rFonts w:ascii="Arial" w:hAnsi="Arial" w:cs="Arial"/>
        <w:b/>
        <w:sz w:val="28"/>
        <w:szCs w:val="28"/>
      </w:rPr>
      <w:t>SÃO DOMINGO</w:t>
    </w:r>
    <w:r w:rsidR="00F36EF0">
      <w:rPr>
        <w:rFonts w:ascii="Arial" w:hAnsi="Arial" w:cs="Arial"/>
        <w:b/>
        <w:sz w:val="28"/>
        <w:szCs w:val="28"/>
      </w:rPr>
      <w:t>S</w:t>
    </w:r>
    <w:r w:rsidRPr="00A506A9">
      <w:rPr>
        <w:rFonts w:ascii="Arial" w:hAnsi="Arial" w:cs="Arial"/>
        <w:b/>
        <w:sz w:val="28"/>
        <w:szCs w:val="28"/>
      </w:rPr>
      <w:t xml:space="preserve"> – 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9DF"/>
    <w:multiLevelType w:val="hybridMultilevel"/>
    <w:tmpl w:val="38B27BEE"/>
    <w:lvl w:ilvl="0" w:tplc="8384B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7D0"/>
    <w:multiLevelType w:val="hybridMultilevel"/>
    <w:tmpl w:val="C550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14E"/>
    <w:multiLevelType w:val="hybridMultilevel"/>
    <w:tmpl w:val="6E1225DA"/>
    <w:lvl w:ilvl="0" w:tplc="5CD24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5397"/>
    <w:multiLevelType w:val="hybridMultilevel"/>
    <w:tmpl w:val="F956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3A8D"/>
    <w:multiLevelType w:val="hybridMultilevel"/>
    <w:tmpl w:val="057E1E56"/>
    <w:lvl w:ilvl="0" w:tplc="19064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610F"/>
    <w:multiLevelType w:val="hybridMultilevel"/>
    <w:tmpl w:val="B2D08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81995"/>
    <w:multiLevelType w:val="multilevel"/>
    <w:tmpl w:val="53CAD60A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D911DA0"/>
    <w:multiLevelType w:val="hybridMultilevel"/>
    <w:tmpl w:val="0EB45BC8"/>
    <w:lvl w:ilvl="0" w:tplc="56D45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5495E"/>
    <w:multiLevelType w:val="multilevel"/>
    <w:tmpl w:val="B85E9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D3E0B0E"/>
    <w:multiLevelType w:val="multilevel"/>
    <w:tmpl w:val="89261F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52674519">
    <w:abstractNumId w:val="8"/>
  </w:num>
  <w:num w:numId="2" w16cid:durableId="563680564">
    <w:abstractNumId w:val="1"/>
  </w:num>
  <w:num w:numId="3" w16cid:durableId="365567493">
    <w:abstractNumId w:val="9"/>
  </w:num>
  <w:num w:numId="4" w16cid:durableId="706030040">
    <w:abstractNumId w:val="2"/>
  </w:num>
  <w:num w:numId="5" w16cid:durableId="1103574430">
    <w:abstractNumId w:val="7"/>
  </w:num>
  <w:num w:numId="6" w16cid:durableId="974220284">
    <w:abstractNumId w:val="11"/>
  </w:num>
  <w:num w:numId="7" w16cid:durableId="954168658">
    <w:abstractNumId w:val="14"/>
  </w:num>
  <w:num w:numId="8" w16cid:durableId="1597320283">
    <w:abstractNumId w:val="3"/>
  </w:num>
  <w:num w:numId="9" w16cid:durableId="1349285066">
    <w:abstractNumId w:val="5"/>
  </w:num>
  <w:num w:numId="10" w16cid:durableId="739014506">
    <w:abstractNumId w:val="16"/>
  </w:num>
  <w:num w:numId="11" w16cid:durableId="1055012877">
    <w:abstractNumId w:val="12"/>
  </w:num>
  <w:num w:numId="12" w16cid:durableId="496462531">
    <w:abstractNumId w:val="15"/>
  </w:num>
  <w:num w:numId="13" w16cid:durableId="182982602">
    <w:abstractNumId w:val="10"/>
  </w:num>
  <w:num w:numId="14" w16cid:durableId="595209619">
    <w:abstractNumId w:val="6"/>
  </w:num>
  <w:num w:numId="15" w16cid:durableId="437024006">
    <w:abstractNumId w:val="4"/>
  </w:num>
  <w:num w:numId="16" w16cid:durableId="592325536">
    <w:abstractNumId w:val="0"/>
  </w:num>
  <w:num w:numId="17" w16cid:durableId="3713414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3B"/>
    <w:rsid w:val="0000414A"/>
    <w:rsid w:val="00005808"/>
    <w:rsid w:val="0001691B"/>
    <w:rsid w:val="000208BF"/>
    <w:rsid w:val="00020EBA"/>
    <w:rsid w:val="00021188"/>
    <w:rsid w:val="00024A23"/>
    <w:rsid w:val="000350BC"/>
    <w:rsid w:val="000366D9"/>
    <w:rsid w:val="00036B7E"/>
    <w:rsid w:val="0004020D"/>
    <w:rsid w:val="000439DD"/>
    <w:rsid w:val="000509F5"/>
    <w:rsid w:val="00052803"/>
    <w:rsid w:val="00052DD1"/>
    <w:rsid w:val="00060398"/>
    <w:rsid w:val="000644FA"/>
    <w:rsid w:val="00066311"/>
    <w:rsid w:val="0006781D"/>
    <w:rsid w:val="00077266"/>
    <w:rsid w:val="00080D7E"/>
    <w:rsid w:val="000824D7"/>
    <w:rsid w:val="00094A03"/>
    <w:rsid w:val="00097436"/>
    <w:rsid w:val="000A1C0A"/>
    <w:rsid w:val="000A33C6"/>
    <w:rsid w:val="000A4082"/>
    <w:rsid w:val="000B191A"/>
    <w:rsid w:val="000B1BFA"/>
    <w:rsid w:val="000B31E5"/>
    <w:rsid w:val="000C139A"/>
    <w:rsid w:val="000C4E99"/>
    <w:rsid w:val="000C754D"/>
    <w:rsid w:val="000D639E"/>
    <w:rsid w:val="000D716E"/>
    <w:rsid w:val="000E3985"/>
    <w:rsid w:val="000E3B34"/>
    <w:rsid w:val="000E693D"/>
    <w:rsid w:val="000F563E"/>
    <w:rsid w:val="000F600B"/>
    <w:rsid w:val="000F6133"/>
    <w:rsid w:val="000F6314"/>
    <w:rsid w:val="001000BB"/>
    <w:rsid w:val="00100CDA"/>
    <w:rsid w:val="00102233"/>
    <w:rsid w:val="00113223"/>
    <w:rsid w:val="001148C0"/>
    <w:rsid w:val="00130783"/>
    <w:rsid w:val="0013111B"/>
    <w:rsid w:val="00136485"/>
    <w:rsid w:val="0013747E"/>
    <w:rsid w:val="00144CF8"/>
    <w:rsid w:val="00156B28"/>
    <w:rsid w:val="0016515B"/>
    <w:rsid w:val="00177884"/>
    <w:rsid w:val="00185963"/>
    <w:rsid w:val="001901B9"/>
    <w:rsid w:val="00193BBD"/>
    <w:rsid w:val="00194E63"/>
    <w:rsid w:val="001950CA"/>
    <w:rsid w:val="001A4AB4"/>
    <w:rsid w:val="001A4F83"/>
    <w:rsid w:val="001A7792"/>
    <w:rsid w:val="001B5E4B"/>
    <w:rsid w:val="001D3432"/>
    <w:rsid w:val="001E3632"/>
    <w:rsid w:val="001E3BE1"/>
    <w:rsid w:val="001E4D07"/>
    <w:rsid w:val="001F225B"/>
    <w:rsid w:val="00201D0C"/>
    <w:rsid w:val="002051F6"/>
    <w:rsid w:val="002127DC"/>
    <w:rsid w:val="00223C30"/>
    <w:rsid w:val="00240F52"/>
    <w:rsid w:val="0024364B"/>
    <w:rsid w:val="002469C6"/>
    <w:rsid w:val="002478F8"/>
    <w:rsid w:val="00250F7F"/>
    <w:rsid w:val="0026066E"/>
    <w:rsid w:val="0027497F"/>
    <w:rsid w:val="002778B4"/>
    <w:rsid w:val="00281EAB"/>
    <w:rsid w:val="00293094"/>
    <w:rsid w:val="00294CB0"/>
    <w:rsid w:val="00295F74"/>
    <w:rsid w:val="002A139F"/>
    <w:rsid w:val="002A54BE"/>
    <w:rsid w:val="002A6D89"/>
    <w:rsid w:val="002A705F"/>
    <w:rsid w:val="002B598F"/>
    <w:rsid w:val="002C03C4"/>
    <w:rsid w:val="002C1C71"/>
    <w:rsid w:val="002D14CF"/>
    <w:rsid w:val="002D3B8A"/>
    <w:rsid w:val="002D3C80"/>
    <w:rsid w:val="002D3D14"/>
    <w:rsid w:val="002D44DC"/>
    <w:rsid w:val="002E0229"/>
    <w:rsid w:val="002E13B1"/>
    <w:rsid w:val="002E177D"/>
    <w:rsid w:val="002E50EC"/>
    <w:rsid w:val="002E6362"/>
    <w:rsid w:val="002E7BC0"/>
    <w:rsid w:val="002F3F40"/>
    <w:rsid w:val="00312413"/>
    <w:rsid w:val="0032003B"/>
    <w:rsid w:val="00320544"/>
    <w:rsid w:val="00325BFE"/>
    <w:rsid w:val="003300FE"/>
    <w:rsid w:val="00340610"/>
    <w:rsid w:val="00341947"/>
    <w:rsid w:val="0034759A"/>
    <w:rsid w:val="003539C1"/>
    <w:rsid w:val="00366E60"/>
    <w:rsid w:val="003746B3"/>
    <w:rsid w:val="00374922"/>
    <w:rsid w:val="00377E5B"/>
    <w:rsid w:val="003804B7"/>
    <w:rsid w:val="003951DB"/>
    <w:rsid w:val="003A3552"/>
    <w:rsid w:val="003B7B45"/>
    <w:rsid w:val="003B7EF8"/>
    <w:rsid w:val="003C1C40"/>
    <w:rsid w:val="003D07D0"/>
    <w:rsid w:val="003D1BF4"/>
    <w:rsid w:val="003E005A"/>
    <w:rsid w:val="003E027C"/>
    <w:rsid w:val="003E04C4"/>
    <w:rsid w:val="003E07BF"/>
    <w:rsid w:val="003E5403"/>
    <w:rsid w:val="003E602E"/>
    <w:rsid w:val="003F1D4A"/>
    <w:rsid w:val="00401600"/>
    <w:rsid w:val="004030B5"/>
    <w:rsid w:val="00403D75"/>
    <w:rsid w:val="00413753"/>
    <w:rsid w:val="00413DDA"/>
    <w:rsid w:val="00417D90"/>
    <w:rsid w:val="00426503"/>
    <w:rsid w:val="0042735C"/>
    <w:rsid w:val="00435451"/>
    <w:rsid w:val="00437E26"/>
    <w:rsid w:val="00442409"/>
    <w:rsid w:val="004468C3"/>
    <w:rsid w:val="00447A84"/>
    <w:rsid w:val="004519A6"/>
    <w:rsid w:val="0047210D"/>
    <w:rsid w:val="00477BE0"/>
    <w:rsid w:val="00486698"/>
    <w:rsid w:val="00495DA6"/>
    <w:rsid w:val="004B1484"/>
    <w:rsid w:val="004B3323"/>
    <w:rsid w:val="004B43D1"/>
    <w:rsid w:val="004B4525"/>
    <w:rsid w:val="004B69BA"/>
    <w:rsid w:val="004C013C"/>
    <w:rsid w:val="004C0DA5"/>
    <w:rsid w:val="004C2516"/>
    <w:rsid w:val="004C6379"/>
    <w:rsid w:val="004D0E4D"/>
    <w:rsid w:val="004D7FB3"/>
    <w:rsid w:val="004E027C"/>
    <w:rsid w:val="004E197A"/>
    <w:rsid w:val="004E1B28"/>
    <w:rsid w:val="004E4003"/>
    <w:rsid w:val="004F7033"/>
    <w:rsid w:val="005014BE"/>
    <w:rsid w:val="00503A15"/>
    <w:rsid w:val="0050536C"/>
    <w:rsid w:val="0050639E"/>
    <w:rsid w:val="00507B10"/>
    <w:rsid w:val="00515DFB"/>
    <w:rsid w:val="00515F50"/>
    <w:rsid w:val="005202B9"/>
    <w:rsid w:val="00532DDF"/>
    <w:rsid w:val="0053401E"/>
    <w:rsid w:val="00534835"/>
    <w:rsid w:val="0055054A"/>
    <w:rsid w:val="00551D19"/>
    <w:rsid w:val="00561846"/>
    <w:rsid w:val="00561F72"/>
    <w:rsid w:val="005651BF"/>
    <w:rsid w:val="0057112D"/>
    <w:rsid w:val="005712AF"/>
    <w:rsid w:val="00576FE8"/>
    <w:rsid w:val="00580FB6"/>
    <w:rsid w:val="00581509"/>
    <w:rsid w:val="0058381B"/>
    <w:rsid w:val="00586508"/>
    <w:rsid w:val="00596021"/>
    <w:rsid w:val="005A6F16"/>
    <w:rsid w:val="005B4A7E"/>
    <w:rsid w:val="005B5BFB"/>
    <w:rsid w:val="005C22FF"/>
    <w:rsid w:val="005C4630"/>
    <w:rsid w:val="005D0598"/>
    <w:rsid w:val="005E16A8"/>
    <w:rsid w:val="005E4882"/>
    <w:rsid w:val="005E6E6F"/>
    <w:rsid w:val="005E7C0A"/>
    <w:rsid w:val="005F19B4"/>
    <w:rsid w:val="005F27E9"/>
    <w:rsid w:val="005F5AA2"/>
    <w:rsid w:val="0060525C"/>
    <w:rsid w:val="00605AE5"/>
    <w:rsid w:val="006065F3"/>
    <w:rsid w:val="00607080"/>
    <w:rsid w:val="00610B63"/>
    <w:rsid w:val="00627DEF"/>
    <w:rsid w:val="006353B5"/>
    <w:rsid w:val="0064712D"/>
    <w:rsid w:val="00647D78"/>
    <w:rsid w:val="00651C55"/>
    <w:rsid w:val="0065290E"/>
    <w:rsid w:val="00660DD3"/>
    <w:rsid w:val="00677EA3"/>
    <w:rsid w:val="00680CA3"/>
    <w:rsid w:val="00681335"/>
    <w:rsid w:val="00681F40"/>
    <w:rsid w:val="0068427E"/>
    <w:rsid w:val="00695016"/>
    <w:rsid w:val="00697F53"/>
    <w:rsid w:val="006A4AF7"/>
    <w:rsid w:val="006B042B"/>
    <w:rsid w:val="006B1D09"/>
    <w:rsid w:val="006B2A33"/>
    <w:rsid w:val="006B2C48"/>
    <w:rsid w:val="006C5F60"/>
    <w:rsid w:val="006D22FF"/>
    <w:rsid w:val="006D30E0"/>
    <w:rsid w:val="006D3DF2"/>
    <w:rsid w:val="006D61A6"/>
    <w:rsid w:val="006D6E04"/>
    <w:rsid w:val="006D7361"/>
    <w:rsid w:val="006D7FA1"/>
    <w:rsid w:val="006E124E"/>
    <w:rsid w:val="006F6BF6"/>
    <w:rsid w:val="007022A1"/>
    <w:rsid w:val="00712547"/>
    <w:rsid w:val="00716726"/>
    <w:rsid w:val="00720C51"/>
    <w:rsid w:val="00731409"/>
    <w:rsid w:val="00740D58"/>
    <w:rsid w:val="00742D66"/>
    <w:rsid w:val="007449E4"/>
    <w:rsid w:val="00747664"/>
    <w:rsid w:val="00750FFF"/>
    <w:rsid w:val="007538B9"/>
    <w:rsid w:val="007550BF"/>
    <w:rsid w:val="0076262A"/>
    <w:rsid w:val="00770C87"/>
    <w:rsid w:val="00771362"/>
    <w:rsid w:val="00780D46"/>
    <w:rsid w:val="00781957"/>
    <w:rsid w:val="00795B45"/>
    <w:rsid w:val="00795B96"/>
    <w:rsid w:val="00796C73"/>
    <w:rsid w:val="007A301A"/>
    <w:rsid w:val="007B184E"/>
    <w:rsid w:val="007B2914"/>
    <w:rsid w:val="007B676F"/>
    <w:rsid w:val="007D0C3F"/>
    <w:rsid w:val="007D4ED4"/>
    <w:rsid w:val="007F2630"/>
    <w:rsid w:val="007F6EAE"/>
    <w:rsid w:val="00801464"/>
    <w:rsid w:val="00803693"/>
    <w:rsid w:val="008057F0"/>
    <w:rsid w:val="008108F3"/>
    <w:rsid w:val="00827C73"/>
    <w:rsid w:val="00836DC7"/>
    <w:rsid w:val="0084799A"/>
    <w:rsid w:val="00851F3C"/>
    <w:rsid w:val="00853CEA"/>
    <w:rsid w:val="0086420A"/>
    <w:rsid w:val="00866176"/>
    <w:rsid w:val="00866F33"/>
    <w:rsid w:val="008727FF"/>
    <w:rsid w:val="00873880"/>
    <w:rsid w:val="008840B2"/>
    <w:rsid w:val="008868B3"/>
    <w:rsid w:val="008952E1"/>
    <w:rsid w:val="008A5527"/>
    <w:rsid w:val="008A5554"/>
    <w:rsid w:val="008A7919"/>
    <w:rsid w:val="008A79F7"/>
    <w:rsid w:val="008B7A3F"/>
    <w:rsid w:val="008C4A70"/>
    <w:rsid w:val="008C4BF6"/>
    <w:rsid w:val="008C7683"/>
    <w:rsid w:val="008D650D"/>
    <w:rsid w:val="008E67CD"/>
    <w:rsid w:val="008F244A"/>
    <w:rsid w:val="008F2591"/>
    <w:rsid w:val="008F37A0"/>
    <w:rsid w:val="008F618B"/>
    <w:rsid w:val="008F67D6"/>
    <w:rsid w:val="009059F3"/>
    <w:rsid w:val="00905DD7"/>
    <w:rsid w:val="00906DA0"/>
    <w:rsid w:val="0091267F"/>
    <w:rsid w:val="009173E1"/>
    <w:rsid w:val="009217A4"/>
    <w:rsid w:val="00927A5A"/>
    <w:rsid w:val="00927D4D"/>
    <w:rsid w:val="00931D6B"/>
    <w:rsid w:val="0094171C"/>
    <w:rsid w:val="00943D41"/>
    <w:rsid w:val="00946C52"/>
    <w:rsid w:val="00947AA7"/>
    <w:rsid w:val="00952117"/>
    <w:rsid w:val="00952235"/>
    <w:rsid w:val="0096007C"/>
    <w:rsid w:val="00960CC3"/>
    <w:rsid w:val="00972DA5"/>
    <w:rsid w:val="0097618D"/>
    <w:rsid w:val="00984C11"/>
    <w:rsid w:val="00985536"/>
    <w:rsid w:val="00993B28"/>
    <w:rsid w:val="009A39E3"/>
    <w:rsid w:val="009B08A1"/>
    <w:rsid w:val="009B0DF7"/>
    <w:rsid w:val="009B15DB"/>
    <w:rsid w:val="009B67FC"/>
    <w:rsid w:val="009B6EBD"/>
    <w:rsid w:val="009C3D89"/>
    <w:rsid w:val="009C6F08"/>
    <w:rsid w:val="009E12BB"/>
    <w:rsid w:val="009E218F"/>
    <w:rsid w:val="009F0CF7"/>
    <w:rsid w:val="00A0051C"/>
    <w:rsid w:val="00A0727C"/>
    <w:rsid w:val="00A07609"/>
    <w:rsid w:val="00A10F08"/>
    <w:rsid w:val="00A138D0"/>
    <w:rsid w:val="00A27062"/>
    <w:rsid w:val="00A30F95"/>
    <w:rsid w:val="00A41FD0"/>
    <w:rsid w:val="00A46245"/>
    <w:rsid w:val="00A506A9"/>
    <w:rsid w:val="00A56214"/>
    <w:rsid w:val="00A62835"/>
    <w:rsid w:val="00A67324"/>
    <w:rsid w:val="00A81E6F"/>
    <w:rsid w:val="00A85030"/>
    <w:rsid w:val="00A9443E"/>
    <w:rsid w:val="00AA0148"/>
    <w:rsid w:val="00AA03EE"/>
    <w:rsid w:val="00AA0475"/>
    <w:rsid w:val="00AA1DDD"/>
    <w:rsid w:val="00AA39E7"/>
    <w:rsid w:val="00AB0F49"/>
    <w:rsid w:val="00AB7608"/>
    <w:rsid w:val="00AC7D03"/>
    <w:rsid w:val="00AE0855"/>
    <w:rsid w:val="00AE4372"/>
    <w:rsid w:val="00AF20DD"/>
    <w:rsid w:val="00B11C42"/>
    <w:rsid w:val="00B2195D"/>
    <w:rsid w:val="00B2478F"/>
    <w:rsid w:val="00B32BB8"/>
    <w:rsid w:val="00B36448"/>
    <w:rsid w:val="00B4057F"/>
    <w:rsid w:val="00B4189A"/>
    <w:rsid w:val="00B46EC0"/>
    <w:rsid w:val="00B472F2"/>
    <w:rsid w:val="00B4732F"/>
    <w:rsid w:val="00B51A36"/>
    <w:rsid w:val="00B613C1"/>
    <w:rsid w:val="00B6533B"/>
    <w:rsid w:val="00B67D10"/>
    <w:rsid w:val="00B71D4F"/>
    <w:rsid w:val="00B86B68"/>
    <w:rsid w:val="00B87401"/>
    <w:rsid w:val="00B90382"/>
    <w:rsid w:val="00B91EB8"/>
    <w:rsid w:val="00BA5F19"/>
    <w:rsid w:val="00BB49B7"/>
    <w:rsid w:val="00BB500A"/>
    <w:rsid w:val="00BC3C94"/>
    <w:rsid w:val="00BD258D"/>
    <w:rsid w:val="00BD29CA"/>
    <w:rsid w:val="00BD7A73"/>
    <w:rsid w:val="00BE073E"/>
    <w:rsid w:val="00BE47AD"/>
    <w:rsid w:val="00BE77F2"/>
    <w:rsid w:val="00BE7C30"/>
    <w:rsid w:val="00BF1427"/>
    <w:rsid w:val="00C01292"/>
    <w:rsid w:val="00C0474B"/>
    <w:rsid w:val="00C13D05"/>
    <w:rsid w:val="00C33942"/>
    <w:rsid w:val="00C342AF"/>
    <w:rsid w:val="00C3480B"/>
    <w:rsid w:val="00C40A33"/>
    <w:rsid w:val="00C42376"/>
    <w:rsid w:val="00C44056"/>
    <w:rsid w:val="00C47A59"/>
    <w:rsid w:val="00C53935"/>
    <w:rsid w:val="00C73796"/>
    <w:rsid w:val="00C7711B"/>
    <w:rsid w:val="00C77D1D"/>
    <w:rsid w:val="00C806D3"/>
    <w:rsid w:val="00C8465E"/>
    <w:rsid w:val="00C85635"/>
    <w:rsid w:val="00C928E8"/>
    <w:rsid w:val="00C92911"/>
    <w:rsid w:val="00C94ECD"/>
    <w:rsid w:val="00CA2A0A"/>
    <w:rsid w:val="00CA6224"/>
    <w:rsid w:val="00CA7129"/>
    <w:rsid w:val="00CB002A"/>
    <w:rsid w:val="00CC5621"/>
    <w:rsid w:val="00CD0095"/>
    <w:rsid w:val="00CD0904"/>
    <w:rsid w:val="00CD468D"/>
    <w:rsid w:val="00CD57F3"/>
    <w:rsid w:val="00CE0749"/>
    <w:rsid w:val="00CE3F2A"/>
    <w:rsid w:val="00CF193B"/>
    <w:rsid w:val="00CF321B"/>
    <w:rsid w:val="00CF4B32"/>
    <w:rsid w:val="00CF7971"/>
    <w:rsid w:val="00D02B24"/>
    <w:rsid w:val="00D14780"/>
    <w:rsid w:val="00D1561A"/>
    <w:rsid w:val="00D20DD4"/>
    <w:rsid w:val="00D24AAB"/>
    <w:rsid w:val="00D2512C"/>
    <w:rsid w:val="00D2524E"/>
    <w:rsid w:val="00D26C3F"/>
    <w:rsid w:val="00D32743"/>
    <w:rsid w:val="00D43E5B"/>
    <w:rsid w:val="00D51B90"/>
    <w:rsid w:val="00D54304"/>
    <w:rsid w:val="00D56A3F"/>
    <w:rsid w:val="00D56CAD"/>
    <w:rsid w:val="00D6176C"/>
    <w:rsid w:val="00D631EF"/>
    <w:rsid w:val="00D655DA"/>
    <w:rsid w:val="00D67E79"/>
    <w:rsid w:val="00D70B1F"/>
    <w:rsid w:val="00D70C7F"/>
    <w:rsid w:val="00D76C83"/>
    <w:rsid w:val="00D900E0"/>
    <w:rsid w:val="00D9397B"/>
    <w:rsid w:val="00DA4073"/>
    <w:rsid w:val="00DA41F8"/>
    <w:rsid w:val="00DB018A"/>
    <w:rsid w:val="00DB2BD1"/>
    <w:rsid w:val="00DB3267"/>
    <w:rsid w:val="00DB6B1D"/>
    <w:rsid w:val="00DC3454"/>
    <w:rsid w:val="00DC5216"/>
    <w:rsid w:val="00DC67ED"/>
    <w:rsid w:val="00DD04F1"/>
    <w:rsid w:val="00DD0FD9"/>
    <w:rsid w:val="00DD41E8"/>
    <w:rsid w:val="00DD50A3"/>
    <w:rsid w:val="00DD5109"/>
    <w:rsid w:val="00DD541A"/>
    <w:rsid w:val="00DD5A51"/>
    <w:rsid w:val="00DD6B97"/>
    <w:rsid w:val="00DE3C40"/>
    <w:rsid w:val="00DF39FE"/>
    <w:rsid w:val="00DF7141"/>
    <w:rsid w:val="00E03753"/>
    <w:rsid w:val="00E069CD"/>
    <w:rsid w:val="00E06D6B"/>
    <w:rsid w:val="00E11293"/>
    <w:rsid w:val="00E157FC"/>
    <w:rsid w:val="00E17560"/>
    <w:rsid w:val="00E17EB4"/>
    <w:rsid w:val="00E23FF2"/>
    <w:rsid w:val="00E25A5F"/>
    <w:rsid w:val="00E314B9"/>
    <w:rsid w:val="00E31548"/>
    <w:rsid w:val="00E334D7"/>
    <w:rsid w:val="00E347D5"/>
    <w:rsid w:val="00E40161"/>
    <w:rsid w:val="00E42F48"/>
    <w:rsid w:val="00E518CB"/>
    <w:rsid w:val="00E61625"/>
    <w:rsid w:val="00E969BB"/>
    <w:rsid w:val="00EA5600"/>
    <w:rsid w:val="00EA6716"/>
    <w:rsid w:val="00EA70F3"/>
    <w:rsid w:val="00EA7F91"/>
    <w:rsid w:val="00EB1BEC"/>
    <w:rsid w:val="00EB489C"/>
    <w:rsid w:val="00EC06E8"/>
    <w:rsid w:val="00EC35B4"/>
    <w:rsid w:val="00ED19D3"/>
    <w:rsid w:val="00ED2947"/>
    <w:rsid w:val="00ED5769"/>
    <w:rsid w:val="00EE4307"/>
    <w:rsid w:val="00EF01BF"/>
    <w:rsid w:val="00EF4548"/>
    <w:rsid w:val="00F02889"/>
    <w:rsid w:val="00F028D2"/>
    <w:rsid w:val="00F03759"/>
    <w:rsid w:val="00F1033B"/>
    <w:rsid w:val="00F241F0"/>
    <w:rsid w:val="00F252B6"/>
    <w:rsid w:val="00F26BB2"/>
    <w:rsid w:val="00F34BCB"/>
    <w:rsid w:val="00F36EF0"/>
    <w:rsid w:val="00F37561"/>
    <w:rsid w:val="00F53CB2"/>
    <w:rsid w:val="00F552ED"/>
    <w:rsid w:val="00F564C7"/>
    <w:rsid w:val="00F57EE5"/>
    <w:rsid w:val="00F649C1"/>
    <w:rsid w:val="00F677A5"/>
    <w:rsid w:val="00F72A2E"/>
    <w:rsid w:val="00F77392"/>
    <w:rsid w:val="00F84F8C"/>
    <w:rsid w:val="00F87316"/>
    <w:rsid w:val="00F915F1"/>
    <w:rsid w:val="00F92698"/>
    <w:rsid w:val="00F94A89"/>
    <w:rsid w:val="00FA5ADF"/>
    <w:rsid w:val="00FB6C9B"/>
    <w:rsid w:val="00FC7DF4"/>
    <w:rsid w:val="00FD1F19"/>
    <w:rsid w:val="00FD2FDD"/>
    <w:rsid w:val="00FD3DE6"/>
    <w:rsid w:val="00FD50F9"/>
    <w:rsid w:val="00FE382D"/>
    <w:rsid w:val="00FE7060"/>
    <w:rsid w:val="00FF3E37"/>
    <w:rsid w:val="00FF4470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4EC7E"/>
  <w15:docId w15:val="{714B5E2C-68E4-4DD2-B13E-1CCB3A5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64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033B"/>
    <w:pPr>
      <w:keepNext/>
      <w:outlineLvl w:val="2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link w:val="Ttulo6Char"/>
    <w:qFormat/>
    <w:rsid w:val="00F1033B"/>
    <w:pPr>
      <w:keepNext/>
      <w:jc w:val="center"/>
      <w:outlineLvl w:val="5"/>
    </w:pPr>
    <w:rPr>
      <w:rFonts w:ascii="Arial" w:hAnsi="Arial" w:cs="Arial"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033B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1033B"/>
    <w:rPr>
      <w:rFonts w:ascii="Arial" w:eastAsia="Times New Roman" w:hAnsi="Arial" w:cs="Arial"/>
      <w:i/>
      <w:iCs/>
      <w:sz w:val="16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1033B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103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1033B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03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1033B"/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F103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F103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6A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31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31409"/>
  </w:style>
  <w:style w:type="paragraph" w:styleId="SemEspaamento">
    <w:name w:val="No Spacing"/>
    <w:uiPriority w:val="1"/>
    <w:qFormat/>
    <w:rsid w:val="0073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A41F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A41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73796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C73796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796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C73796"/>
    <w:rPr>
      <w:rFonts w:eastAsia="Times New Roman" w:cs="Times New Roman"/>
      <w:lang w:eastAsia="pt-BR"/>
    </w:rPr>
  </w:style>
  <w:style w:type="character" w:customStyle="1" w:styleId="NotaderodapChar">
    <w:name w:val="Nota de rodapé Char"/>
    <w:basedOn w:val="TextodenotaderodapChar"/>
    <w:link w:val="Notaderodap"/>
    <w:rsid w:val="00C73796"/>
    <w:rPr>
      <w:rFonts w:ascii="Arial" w:hAnsi="Arial"/>
      <w:color w:val="000000" w:themeColor="text1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C73796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73796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796"/>
    <w:pPr>
      <w:jc w:val="both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73796"/>
    <w:rPr>
      <w:rFonts w:ascii="Arial" w:hAnsi="Arial"/>
      <w:color w:val="000000" w:themeColor="text1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64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136485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B6C9B"/>
    <w:rPr>
      <w:i/>
      <w:iCs/>
    </w:rPr>
  </w:style>
  <w:style w:type="paragraph" w:styleId="Reviso">
    <w:name w:val="Revision"/>
    <w:hidden/>
    <w:uiPriority w:val="99"/>
    <w:semiHidden/>
    <w:rsid w:val="000F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 Ansolin</cp:lastModifiedBy>
  <cp:revision>23</cp:revision>
  <cp:lastPrinted>2023-04-03T12:52:00Z</cp:lastPrinted>
  <dcterms:created xsi:type="dcterms:W3CDTF">2023-04-06T11:55:00Z</dcterms:created>
  <dcterms:modified xsi:type="dcterms:W3CDTF">2024-04-01T11:22:00Z</dcterms:modified>
</cp:coreProperties>
</file>